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1B93C60" w:rsidR="00E90E49" w:rsidRPr="00ED477C"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109-e</w:t>
      </w:r>
      <w:r w:rsidRPr="00ED477C">
        <w:tab/>
      </w:r>
      <w:r w:rsidR="00091557" w:rsidRPr="00ED477C">
        <w:rPr>
          <w:sz w:val="32"/>
          <w:szCs w:val="32"/>
        </w:rPr>
        <w:t>R</w:t>
      </w:r>
      <w:r w:rsidR="008F1C4E" w:rsidRPr="00ED477C">
        <w:rPr>
          <w:sz w:val="32"/>
          <w:szCs w:val="32"/>
        </w:rPr>
        <w:t>1</w:t>
      </w:r>
      <w:r w:rsidR="00091557" w:rsidRPr="00ED477C">
        <w:rPr>
          <w:sz w:val="32"/>
          <w:szCs w:val="32"/>
        </w:rPr>
        <w:t>-</w:t>
      </w:r>
      <w:r w:rsidR="001258F0" w:rsidRPr="00ED477C">
        <w:rPr>
          <w:sz w:val="32"/>
          <w:szCs w:val="32"/>
        </w:rPr>
        <w:t>22</w:t>
      </w:r>
      <w:r w:rsidR="003B6A5D" w:rsidRPr="00ED477C">
        <w:rPr>
          <w:sz w:val="32"/>
          <w:szCs w:val="32"/>
        </w:rPr>
        <w:t>03</w:t>
      </w:r>
      <w:r w:rsidR="00511BBD" w:rsidRPr="00ED477C">
        <w:rPr>
          <w:sz w:val="32"/>
          <w:szCs w:val="32"/>
        </w:rPr>
        <w:t>639</w:t>
      </w:r>
    </w:p>
    <w:p w14:paraId="0CE7B7E6" w14:textId="06EF6366" w:rsidR="00E90E49" w:rsidRPr="00ED477C" w:rsidRDefault="006D655E" w:rsidP="00311702">
      <w:pPr>
        <w:pStyle w:val="3GPPHeader"/>
      </w:pPr>
      <w:r w:rsidRPr="00ED477C">
        <w:t>Online</w:t>
      </w:r>
      <w:r w:rsidR="0027144F" w:rsidRPr="00ED477C">
        <w:t xml:space="preserve">, </w:t>
      </w:r>
      <w:r w:rsidR="00311702" w:rsidRPr="00ED477C">
        <w:t>M</w:t>
      </w:r>
      <w:r w:rsidRPr="00ED477C">
        <w:t>ay</w:t>
      </w:r>
      <w:r w:rsidR="0027144F" w:rsidRPr="00ED477C">
        <w:t xml:space="preserve"> </w:t>
      </w:r>
      <w:r w:rsidR="003A4726" w:rsidRPr="00ED477C">
        <w:t>9</w:t>
      </w:r>
      <w:r w:rsidR="001D53E7" w:rsidRPr="00ED477C">
        <w:rPr>
          <w:vertAlign w:val="superscript"/>
        </w:rPr>
        <w:t>th</w:t>
      </w:r>
      <w:r w:rsidR="003A4726" w:rsidRPr="00ED477C">
        <w:t xml:space="preserve"> </w:t>
      </w:r>
      <w:r w:rsidR="001D53E7" w:rsidRPr="00ED477C">
        <w:t xml:space="preserve">– </w:t>
      </w:r>
      <w:r w:rsidRPr="00ED477C">
        <w:t>20</w:t>
      </w:r>
      <w:r w:rsidR="001D53E7" w:rsidRPr="00ED477C">
        <w:rPr>
          <w:vertAlign w:val="superscript"/>
        </w:rPr>
        <w:t>th</w:t>
      </w:r>
      <w:r w:rsidR="003A4726" w:rsidRPr="00ED477C">
        <w:t xml:space="preserve">, </w:t>
      </w:r>
      <w:r w:rsidR="0027144F" w:rsidRPr="00ED477C">
        <w:t>20</w:t>
      </w:r>
      <w:r w:rsidRPr="00ED477C">
        <w:t>22</w:t>
      </w:r>
    </w:p>
    <w:p w14:paraId="3086AC07" w14:textId="77777777" w:rsidR="00E90E49" w:rsidRPr="00ED477C" w:rsidRDefault="00E90E49" w:rsidP="00357380">
      <w:pPr>
        <w:pStyle w:val="3GPPHeader"/>
      </w:pPr>
    </w:p>
    <w:p w14:paraId="3982483C" w14:textId="10BC9FA7" w:rsidR="00E90E49" w:rsidRPr="00741C1C" w:rsidRDefault="00E90E49" w:rsidP="00311702">
      <w:pPr>
        <w:pStyle w:val="3GPPHeader"/>
        <w:rPr>
          <w:sz w:val="22"/>
        </w:rPr>
      </w:pPr>
      <w:r w:rsidRPr="00ED477C">
        <w:rPr>
          <w:sz w:val="22"/>
        </w:rPr>
        <w:t>Agenda Item:</w:t>
      </w:r>
      <w:r w:rsidRPr="00ED477C">
        <w:rPr>
          <w:sz w:val="22"/>
        </w:rPr>
        <w:tab/>
      </w:r>
      <w:r w:rsidR="00BB064F" w:rsidRPr="00ED477C">
        <w:rPr>
          <w:sz w:val="22"/>
        </w:rPr>
        <w:t>9</w:t>
      </w:r>
      <w:r w:rsidR="00311702" w:rsidRPr="00ED477C">
        <w:rPr>
          <w:sz w:val="22"/>
        </w:rPr>
        <w:t>.</w:t>
      </w:r>
      <w:r w:rsidR="00BB064F" w:rsidRPr="00ED477C">
        <w:rPr>
          <w:sz w:val="22"/>
        </w:rPr>
        <w:t>11</w:t>
      </w:r>
      <w:r w:rsidR="00311702" w:rsidRPr="00ED477C">
        <w:rPr>
          <w:sz w:val="22"/>
        </w:rPr>
        <w:t>.</w:t>
      </w:r>
      <w:r w:rsidR="0026467C" w:rsidRPr="00ED477C">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2F516EC" w:rsidR="00E90E49" w:rsidRPr="00CE0424" w:rsidRDefault="003D3C45" w:rsidP="00311702">
      <w:pPr>
        <w:pStyle w:val="3GPPHeader"/>
        <w:rPr>
          <w:sz w:val="22"/>
        </w:rPr>
      </w:pPr>
      <w:r>
        <w:rPr>
          <w:sz w:val="22"/>
        </w:rPr>
        <w:t>Title:</w:t>
      </w:r>
      <w:r w:rsidR="00E90E49" w:rsidRPr="00CE0424">
        <w:rPr>
          <w:sz w:val="22"/>
        </w:rPr>
        <w:tab/>
      </w:r>
      <w:r w:rsidR="00E602A1">
        <w:rPr>
          <w:sz w:val="22"/>
        </w:rPr>
        <w:t>Discussion on capacity enhancements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3924A0B" w14:textId="1BCA5CFF" w:rsidR="003F2ACD" w:rsidRDefault="008C2919" w:rsidP="008C2919">
      <w:pPr>
        <w:pStyle w:val="BodyText"/>
      </w:pPr>
      <w:r>
        <w:t xml:space="preserve">In </w:t>
      </w:r>
      <w:r w:rsidR="002E0E24">
        <w:t xml:space="preserve">RAN plenary </w:t>
      </w:r>
      <w:r w:rsidR="00B71060">
        <w:t>94-e</w:t>
      </w:r>
      <w:r w:rsidR="0064216B">
        <w:t xml:space="preserve"> </w:t>
      </w:r>
      <w:r>
        <w:fldChar w:fldCharType="begin"/>
      </w:r>
      <w:r>
        <w:instrText xml:space="preserve"> REF _Ref54269807 \r \h  \* MERGEFORMAT </w:instrText>
      </w:r>
      <w:r>
        <w:fldChar w:fldCharType="separate"/>
      </w:r>
      <w:r w:rsidR="000E773D">
        <w:t>[1]</w:t>
      </w:r>
      <w:r>
        <w:fldChar w:fldCharType="end"/>
      </w:r>
      <w:r>
        <w:t xml:space="preserve">, a new SI </w:t>
      </w:r>
      <w:r w:rsidR="002B1291">
        <w:t xml:space="preserve">for Rel-18 </w:t>
      </w:r>
      <w:r>
        <w:t xml:space="preserve">on </w:t>
      </w:r>
      <w:r w:rsidR="00AE4AE6">
        <w:t>extended reality (</w:t>
      </w:r>
      <w:r>
        <w:t>XR</w:t>
      </w:r>
      <w:r w:rsidR="00AE4AE6">
        <w:t>)</w:t>
      </w:r>
      <w:r>
        <w:t xml:space="preserve"> was agreed</w:t>
      </w:r>
      <w:r w:rsidR="002B1291">
        <w:t xml:space="preserve"> </w:t>
      </w:r>
      <w:r w:rsidR="002B1291">
        <w:fldChar w:fldCharType="begin"/>
      </w:r>
      <w:r w:rsidR="002B1291">
        <w:instrText xml:space="preserve"> REF _Ref61510381 \n \h </w:instrText>
      </w:r>
      <w:r w:rsidR="002B1291">
        <w:fldChar w:fldCharType="separate"/>
      </w:r>
      <w:r w:rsidR="000E773D">
        <w:t>[1]</w:t>
      </w:r>
      <w:r w:rsidR="002B1291">
        <w:fldChar w:fldCharType="end"/>
      </w:r>
      <w:r>
        <w:t>, with objectives covering</w:t>
      </w:r>
      <w:r w:rsidR="00EF3BF9">
        <w:t xml:space="preserve"> 1) </w:t>
      </w:r>
      <w:r>
        <w:t>XR</w:t>
      </w:r>
      <w:r w:rsidR="00AE4AE6">
        <w:t>-</w:t>
      </w:r>
      <w:r>
        <w:t xml:space="preserve">awareness in RAN, </w:t>
      </w:r>
      <w:r w:rsidR="00EF3BF9">
        <w:t xml:space="preserve">2) </w:t>
      </w:r>
      <w:r>
        <w:t xml:space="preserve">XR-specific power saving, and </w:t>
      </w:r>
      <w:r w:rsidR="00EF3BF9">
        <w:t xml:space="preserve">3) </w:t>
      </w:r>
      <w:r>
        <w:t xml:space="preserve">XR-specific capacity improvements. </w:t>
      </w:r>
    </w:p>
    <w:p w14:paraId="64E11E5B" w14:textId="675C853B" w:rsidR="008C2919" w:rsidRPr="008C2919" w:rsidRDefault="008C2919" w:rsidP="008C2919">
      <w:pPr>
        <w:pStyle w:val="BodyText"/>
      </w:pPr>
      <w:r>
        <w:t xml:space="preserve">In this </w:t>
      </w:r>
      <w:r w:rsidRPr="008C2919">
        <w:t>contribution</w:t>
      </w:r>
      <w:r w:rsidR="00C74837">
        <w:t>,</w:t>
      </w:r>
      <w:r>
        <w:t xml:space="preserve"> we discuss</w:t>
      </w:r>
      <w:r w:rsidR="00CF3576">
        <w:t xml:space="preserve"> </w:t>
      </w:r>
      <w:r w:rsidR="00F17429">
        <w:t xml:space="preserve">possible </w:t>
      </w:r>
      <w:r>
        <w:t xml:space="preserve">study topics </w:t>
      </w:r>
      <w:r w:rsidR="00EF3BF9">
        <w:t xml:space="preserve">related to the third </w:t>
      </w:r>
      <w:r>
        <w:t xml:space="preserve">area, following </w:t>
      </w:r>
      <w:r w:rsidR="00EF3BF9">
        <w:t xml:space="preserve">the </w:t>
      </w:r>
      <w:r>
        <w:t xml:space="preserve">objectives in </w:t>
      </w:r>
      <w:r>
        <w:fldChar w:fldCharType="begin"/>
      </w:r>
      <w:r>
        <w:instrText xml:space="preserve"> REF _Ref61510381 \r \h  \* MERGEFORMAT </w:instrText>
      </w:r>
      <w:r>
        <w:fldChar w:fldCharType="separate"/>
      </w:r>
      <w:r w:rsidR="000E773D">
        <w:t>[1]</w:t>
      </w:r>
      <w:r>
        <w:fldChar w:fldCharType="end"/>
      </w:r>
      <w:r>
        <w:t>:</w:t>
      </w:r>
    </w:p>
    <w:p w14:paraId="004379CF" w14:textId="61B03E63" w:rsidR="008C2919" w:rsidRPr="00C74837" w:rsidRDefault="008C2919" w:rsidP="008C2919">
      <w:pPr>
        <w:rPr>
          <w:i/>
          <w:iCs/>
          <w:lang w:eastAsia="zh-CN"/>
        </w:rPr>
      </w:pPr>
      <w:r w:rsidRPr="00C74837">
        <w:rPr>
          <w:i/>
          <w:iCs/>
          <w:lang w:eastAsia="zh-CN"/>
        </w:rPr>
        <w:t>“Objectives on XR-specific capacity improvements (RAN1, RAN2): </w:t>
      </w:r>
    </w:p>
    <w:p w14:paraId="66591E62" w14:textId="77777777" w:rsidR="008C2919" w:rsidRPr="00C74837" w:rsidRDefault="008C2919" w:rsidP="008C2919">
      <w:pPr>
        <w:pStyle w:val="ListParagraph"/>
        <w:numPr>
          <w:ilvl w:val="0"/>
          <w:numId w:val="25"/>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Study mechanisms that provide more efficient resource allocation and scheduling for XR service characteristics (periodicity, multiple flows, jitter, latency, reliability, </w:t>
      </w:r>
      <w:proofErr w:type="spellStart"/>
      <w:r w:rsidRPr="00C74837">
        <w:rPr>
          <w:rFonts w:ascii="Arial" w:eastAsiaTheme="minorHAnsi" w:hAnsi="Arial"/>
          <w:i/>
          <w:iCs/>
          <w:sz w:val="20"/>
          <w:lang w:val="en-US" w:eastAsia="zh-CN"/>
        </w:rPr>
        <w:t>etc</w:t>
      </w:r>
      <w:proofErr w:type="spellEnd"/>
      <w:r w:rsidRPr="00C74837">
        <w:rPr>
          <w:rFonts w:ascii="Arial" w:eastAsiaTheme="minorHAnsi" w:hAnsi="Arial"/>
          <w:i/>
          <w:iCs/>
          <w:sz w:val="20"/>
          <w:lang w:val="en-US" w:eastAsia="zh-CN"/>
        </w:rPr>
        <w:t>…). Focus is on the following mechanisms: </w:t>
      </w:r>
    </w:p>
    <w:p w14:paraId="515B9826" w14:textId="7E852A5C" w:rsidR="008C2919" w:rsidRPr="00C74837" w:rsidRDefault="008C2919" w:rsidP="008C2919">
      <w:pPr>
        <w:pStyle w:val="ListParagraph"/>
        <w:numPr>
          <w:ilvl w:val="1"/>
          <w:numId w:val="25"/>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SPS and CG </w:t>
      </w:r>
      <w:proofErr w:type="gramStart"/>
      <w:r w:rsidRPr="00C74837">
        <w:rPr>
          <w:rFonts w:ascii="Arial" w:eastAsiaTheme="minorHAnsi" w:hAnsi="Arial"/>
          <w:i/>
          <w:iCs/>
          <w:sz w:val="20"/>
          <w:lang w:val="en-US" w:eastAsia="zh-CN"/>
        </w:rPr>
        <w:t>enhancements;</w:t>
      </w:r>
      <w:proofErr w:type="gramEnd"/>
    </w:p>
    <w:p w14:paraId="231E64EA" w14:textId="10DBE745" w:rsidR="00477768" w:rsidRPr="00C74837" w:rsidRDefault="008C2919" w:rsidP="00CE0424">
      <w:pPr>
        <w:pStyle w:val="ListParagraph"/>
        <w:numPr>
          <w:ilvl w:val="1"/>
          <w:numId w:val="25"/>
        </w:numPr>
        <w:rPr>
          <w:rFonts w:ascii="Arial" w:eastAsiaTheme="minorHAnsi" w:hAnsi="Arial"/>
          <w:i/>
          <w:iCs/>
          <w:sz w:val="20"/>
          <w:lang w:val="en-US" w:eastAsia="zh-CN"/>
        </w:rPr>
      </w:pPr>
      <w:r w:rsidRPr="00C74837">
        <w:rPr>
          <w:rFonts w:ascii="Arial" w:eastAsiaTheme="minorHAnsi" w:hAnsi="Arial"/>
          <w:i/>
          <w:iCs/>
          <w:sz w:val="20"/>
          <w:lang w:val="en-US" w:eastAsia="zh-CN"/>
        </w:rPr>
        <w:t>Dynamic scheduling</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grant enhancements.”</w:t>
      </w:r>
    </w:p>
    <w:p w14:paraId="2988F390" w14:textId="2CD6CAD8" w:rsidR="00182274" w:rsidRPr="00182274" w:rsidRDefault="00230D18" w:rsidP="00182274">
      <w:pPr>
        <w:pStyle w:val="Heading1"/>
        <w:rPr>
          <w:rFonts w:eastAsiaTheme="minorEastAsia"/>
          <w:lang w:eastAsia="zh-CN"/>
        </w:rPr>
      </w:pPr>
      <w:bookmarkStart w:id="0" w:name="_Ref178064866"/>
      <w:r>
        <w:t>2</w:t>
      </w:r>
      <w:r w:rsidR="00AF0DA9">
        <w:tab/>
      </w:r>
      <w:r w:rsidR="004000E8" w:rsidRPr="00CE0424">
        <w:t>Discussion</w:t>
      </w:r>
      <w:bookmarkEnd w:id="0"/>
    </w:p>
    <w:p w14:paraId="7919ACAA" w14:textId="15F280F6" w:rsidR="00182274" w:rsidRDefault="003B6BB0" w:rsidP="006D1FC8">
      <w:pPr>
        <w:pStyle w:val="Heading2"/>
      </w:pPr>
      <w:r>
        <w:t>2.1</w:t>
      </w:r>
      <w:r>
        <w:tab/>
      </w:r>
      <w:r w:rsidR="00CA30D7">
        <w:t xml:space="preserve">Overview on </w:t>
      </w:r>
      <w:r w:rsidR="00BA0839">
        <w:t xml:space="preserve">XR traffic and </w:t>
      </w:r>
      <w:r w:rsidR="002A4E86">
        <w:t>transmission schemes</w:t>
      </w:r>
      <w:bookmarkStart w:id="1" w:name="_Toc87019448"/>
    </w:p>
    <w:bookmarkEnd w:id="1"/>
    <w:p w14:paraId="3A80441E" w14:textId="5E0DC6D4" w:rsidR="00D02848" w:rsidRDefault="000D4AD2" w:rsidP="00914F5E">
      <w:pPr>
        <w:pStyle w:val="BodyText"/>
        <w:rPr>
          <w:lang w:val="en-GB"/>
        </w:rPr>
      </w:pPr>
      <w:r>
        <w:rPr>
          <w:lang w:val="en-GB"/>
        </w:rPr>
        <w:t>XR services</w:t>
      </w:r>
      <w:r w:rsidR="00533C39">
        <w:rPr>
          <w:lang w:val="en-GB"/>
        </w:rPr>
        <w:t xml:space="preserve"> </w:t>
      </w:r>
      <w:r w:rsidR="006539B0">
        <w:rPr>
          <w:lang w:val="en-GB"/>
        </w:rPr>
        <w:t>include</w:t>
      </w:r>
      <w:r w:rsidR="00CF1279">
        <w:rPr>
          <w:lang w:val="en-GB"/>
        </w:rPr>
        <w:t xml:space="preserve"> </w:t>
      </w:r>
      <w:r w:rsidR="00347DBF">
        <w:rPr>
          <w:lang w:val="en-GB"/>
        </w:rPr>
        <w:t xml:space="preserve">several </w:t>
      </w:r>
      <w:r w:rsidR="009E3FE4">
        <w:rPr>
          <w:lang w:val="en-GB"/>
        </w:rPr>
        <w:t>traffic flows</w:t>
      </w:r>
      <w:r w:rsidR="00D816EA">
        <w:rPr>
          <w:lang w:val="en-GB"/>
        </w:rPr>
        <w:t xml:space="preserve"> </w:t>
      </w:r>
      <w:r w:rsidR="009E3FE4">
        <w:rPr>
          <w:lang w:val="en-GB"/>
        </w:rPr>
        <w:t>in both downlink (DL) and uplink (UL)</w:t>
      </w:r>
      <w:r w:rsidR="00DB6291">
        <w:rPr>
          <w:lang w:val="en-GB"/>
        </w:rPr>
        <w:t xml:space="preserve"> directions</w:t>
      </w:r>
      <w:r w:rsidR="005851E0">
        <w:rPr>
          <w:lang w:val="en-GB"/>
        </w:rPr>
        <w:t xml:space="preserve">, </w:t>
      </w:r>
      <w:r w:rsidR="00FB1A4F">
        <w:rPr>
          <w:lang w:val="en-GB"/>
        </w:rPr>
        <w:t xml:space="preserve">e.g., </w:t>
      </w:r>
      <w:r w:rsidR="00B32EA4">
        <w:rPr>
          <w:lang w:val="en-GB"/>
        </w:rPr>
        <w:t xml:space="preserve">DL </w:t>
      </w:r>
      <w:r w:rsidR="00FB1A4F">
        <w:rPr>
          <w:lang w:val="en-GB"/>
        </w:rPr>
        <w:t>video</w:t>
      </w:r>
      <w:r w:rsidR="00B32EA4">
        <w:rPr>
          <w:lang w:val="en-GB"/>
        </w:rPr>
        <w:t xml:space="preserve"> and UL scene</w:t>
      </w:r>
      <w:r w:rsidR="00C46216">
        <w:rPr>
          <w:lang w:val="en-GB"/>
        </w:rPr>
        <w:t xml:space="preserve"> </w:t>
      </w:r>
      <w:r w:rsidR="00AD30D8">
        <w:rPr>
          <w:lang w:val="en-GB"/>
        </w:rPr>
        <w:t>application packets (</w:t>
      </w:r>
      <w:r w:rsidR="005D5CE4">
        <w:rPr>
          <w:lang w:val="en-GB"/>
        </w:rPr>
        <w:t>also referred to as video/scene</w:t>
      </w:r>
      <w:r w:rsidR="005D5CE4" w:rsidRPr="00BB6F55">
        <w:rPr>
          <w:i/>
          <w:iCs/>
          <w:lang w:val="en-GB"/>
        </w:rPr>
        <w:t xml:space="preserve"> </w:t>
      </w:r>
      <w:r w:rsidR="00FB1A4F" w:rsidRPr="00BB6F55">
        <w:rPr>
          <w:i/>
          <w:iCs/>
          <w:lang w:val="en-GB"/>
        </w:rPr>
        <w:t>frames</w:t>
      </w:r>
      <w:r w:rsidR="00AD30D8">
        <w:rPr>
          <w:lang w:val="en-GB"/>
        </w:rPr>
        <w:t>)</w:t>
      </w:r>
      <w:r w:rsidR="00FB1A4F">
        <w:rPr>
          <w:lang w:val="en-GB"/>
        </w:rPr>
        <w:t xml:space="preserve">, </w:t>
      </w:r>
      <w:r w:rsidR="00B32EA4">
        <w:rPr>
          <w:lang w:val="en-GB"/>
        </w:rPr>
        <w:t xml:space="preserve">DL </w:t>
      </w:r>
      <w:r w:rsidR="00FB1A4F">
        <w:rPr>
          <w:lang w:val="en-GB"/>
        </w:rPr>
        <w:t>audio</w:t>
      </w:r>
      <w:r w:rsidR="00B32EA4">
        <w:rPr>
          <w:lang w:val="en-GB"/>
        </w:rPr>
        <w:t xml:space="preserve"> </w:t>
      </w:r>
      <w:r w:rsidR="004556E8">
        <w:rPr>
          <w:lang w:val="en-GB"/>
        </w:rPr>
        <w:t xml:space="preserve">application packets, </w:t>
      </w:r>
      <w:r w:rsidR="00FB1A4F">
        <w:rPr>
          <w:lang w:val="en-GB"/>
        </w:rPr>
        <w:t xml:space="preserve">and </w:t>
      </w:r>
      <w:r w:rsidR="00B32EA4">
        <w:rPr>
          <w:lang w:val="en-GB"/>
        </w:rPr>
        <w:t xml:space="preserve">UL </w:t>
      </w:r>
      <w:r w:rsidR="00FB1A4F">
        <w:rPr>
          <w:lang w:val="en-GB"/>
        </w:rPr>
        <w:t xml:space="preserve">pose/control </w:t>
      </w:r>
      <w:r w:rsidR="00AD30D8">
        <w:rPr>
          <w:lang w:val="en-GB"/>
        </w:rPr>
        <w:t xml:space="preserve">application </w:t>
      </w:r>
      <w:r w:rsidR="00FB1A4F">
        <w:rPr>
          <w:lang w:val="en-GB"/>
        </w:rPr>
        <w:t>packets</w:t>
      </w:r>
      <w:r w:rsidR="003B29AB">
        <w:rPr>
          <w:lang w:val="en-GB"/>
        </w:rPr>
        <w:t xml:space="preserve">. As </w:t>
      </w:r>
      <w:r w:rsidR="00706196">
        <w:rPr>
          <w:lang w:val="en-GB"/>
        </w:rPr>
        <w:t>described</w:t>
      </w:r>
      <w:r w:rsidR="003B29AB">
        <w:rPr>
          <w:lang w:val="en-GB"/>
        </w:rPr>
        <w:t xml:space="preserve"> in </w:t>
      </w:r>
      <w:r w:rsidR="003B29AB">
        <w:rPr>
          <w:lang w:val="en-GB"/>
        </w:rPr>
        <w:fldChar w:fldCharType="begin"/>
      </w:r>
      <w:r w:rsidR="003B29AB">
        <w:rPr>
          <w:lang w:val="en-GB"/>
        </w:rPr>
        <w:instrText xml:space="preserve"> REF _Ref97293467 \r \h </w:instrText>
      </w:r>
      <w:r w:rsidR="003B29AB">
        <w:rPr>
          <w:lang w:val="en-GB"/>
        </w:rPr>
      </w:r>
      <w:r w:rsidR="003B29AB">
        <w:rPr>
          <w:lang w:val="en-GB"/>
        </w:rPr>
        <w:fldChar w:fldCharType="separate"/>
      </w:r>
      <w:r w:rsidR="000E773D">
        <w:rPr>
          <w:lang w:val="en-GB"/>
        </w:rPr>
        <w:t>[2]</w:t>
      </w:r>
      <w:r w:rsidR="003B29AB">
        <w:rPr>
          <w:lang w:val="en-GB"/>
        </w:rPr>
        <w:fldChar w:fldCharType="end"/>
      </w:r>
      <w:r w:rsidR="003B29AB">
        <w:rPr>
          <w:lang w:val="en-GB"/>
        </w:rPr>
        <w:t xml:space="preserve">, </w:t>
      </w:r>
      <w:r w:rsidR="00673BCB">
        <w:rPr>
          <w:lang w:val="en-GB"/>
        </w:rPr>
        <w:t xml:space="preserve">these </w:t>
      </w:r>
      <w:r w:rsidR="003B29AB">
        <w:rPr>
          <w:lang w:val="en-GB"/>
        </w:rPr>
        <w:t xml:space="preserve">flows have </w:t>
      </w:r>
      <w:r w:rsidR="0057645F">
        <w:rPr>
          <w:lang w:val="en-GB"/>
        </w:rPr>
        <w:t xml:space="preserve">different characteristics </w:t>
      </w:r>
      <w:r w:rsidR="00906693">
        <w:rPr>
          <w:lang w:val="en-GB"/>
        </w:rPr>
        <w:t xml:space="preserve">(e.g., </w:t>
      </w:r>
      <w:r w:rsidR="001615F6">
        <w:rPr>
          <w:lang w:val="en-GB"/>
        </w:rPr>
        <w:t>bit rate and</w:t>
      </w:r>
      <w:r w:rsidR="006C7FC6">
        <w:rPr>
          <w:lang w:val="en-GB"/>
        </w:rPr>
        <w:t xml:space="preserve"> </w:t>
      </w:r>
      <w:r w:rsidR="001615F6">
        <w:rPr>
          <w:lang w:val="en-GB"/>
        </w:rPr>
        <w:t>periodic</w:t>
      </w:r>
      <w:r w:rsidR="004A6F55">
        <w:rPr>
          <w:lang w:val="en-GB"/>
        </w:rPr>
        <w:t>ity</w:t>
      </w:r>
      <w:r w:rsidR="00906693">
        <w:rPr>
          <w:lang w:val="en-GB"/>
        </w:rPr>
        <w:t>)</w:t>
      </w:r>
      <w:r w:rsidR="00FD0BE9">
        <w:rPr>
          <w:lang w:val="en-GB"/>
        </w:rPr>
        <w:t xml:space="preserve"> and</w:t>
      </w:r>
      <w:r w:rsidR="006076CF">
        <w:rPr>
          <w:lang w:val="en-GB"/>
        </w:rPr>
        <w:t xml:space="preserve"> requirements in terms of </w:t>
      </w:r>
      <w:r w:rsidR="0089312F">
        <w:rPr>
          <w:lang w:val="en-GB"/>
        </w:rPr>
        <w:t xml:space="preserve">(application) </w:t>
      </w:r>
      <w:r w:rsidR="000937B8">
        <w:rPr>
          <w:lang w:val="en-GB"/>
        </w:rPr>
        <w:t>packet delay budget (PDB)</w:t>
      </w:r>
      <w:r>
        <w:rPr>
          <w:lang w:val="en-GB"/>
        </w:rPr>
        <w:t xml:space="preserve">. </w:t>
      </w:r>
      <w:r w:rsidR="00B32EA4" w:rsidRPr="001F12F4">
        <w:rPr>
          <w:lang w:val="en-GB"/>
        </w:rPr>
        <w:t xml:space="preserve">DL </w:t>
      </w:r>
      <w:r w:rsidR="002533BB" w:rsidRPr="001F12F4">
        <w:rPr>
          <w:lang w:val="en-GB"/>
        </w:rPr>
        <w:t xml:space="preserve">video </w:t>
      </w:r>
      <w:r w:rsidR="00B32EA4" w:rsidRPr="001F12F4">
        <w:rPr>
          <w:lang w:val="en-GB"/>
        </w:rPr>
        <w:t xml:space="preserve">and UL scene </w:t>
      </w:r>
      <w:r w:rsidR="002533BB" w:rsidRPr="001F12F4">
        <w:rPr>
          <w:lang w:val="en-GB"/>
        </w:rPr>
        <w:t>traffic</w:t>
      </w:r>
      <w:r w:rsidR="00D46D03">
        <w:rPr>
          <w:lang w:val="en-GB"/>
        </w:rPr>
        <w:t xml:space="preserve"> </w:t>
      </w:r>
      <w:proofErr w:type="gramStart"/>
      <w:r w:rsidR="00D46D03">
        <w:rPr>
          <w:lang w:val="en-GB"/>
        </w:rPr>
        <w:t>are</w:t>
      </w:r>
      <w:proofErr w:type="gramEnd"/>
      <w:r w:rsidR="00D46D03">
        <w:rPr>
          <w:lang w:val="en-GB"/>
        </w:rPr>
        <w:t xml:space="preserve"> considered</w:t>
      </w:r>
      <w:r w:rsidR="00683871" w:rsidRPr="00C2701D">
        <w:rPr>
          <w:lang w:val="en-GB"/>
        </w:rPr>
        <w:t xml:space="preserve"> periodic</w:t>
      </w:r>
      <w:r w:rsidR="00202C84" w:rsidRPr="00C2701D">
        <w:rPr>
          <w:lang w:val="en-GB"/>
        </w:rPr>
        <w:t xml:space="preserve"> and</w:t>
      </w:r>
      <w:r w:rsidR="002E3AEE" w:rsidRPr="001F12F4">
        <w:rPr>
          <w:lang w:val="en-GB"/>
        </w:rPr>
        <w:t xml:space="preserve"> </w:t>
      </w:r>
      <w:r w:rsidR="00D46D03">
        <w:rPr>
          <w:lang w:val="en-GB"/>
        </w:rPr>
        <w:t xml:space="preserve">have </w:t>
      </w:r>
      <w:r w:rsidRPr="001F12F4">
        <w:rPr>
          <w:lang w:val="en-GB"/>
        </w:rPr>
        <w:t>large</w:t>
      </w:r>
      <w:r w:rsidR="0094522D" w:rsidRPr="001F12F4">
        <w:rPr>
          <w:lang w:val="en-GB"/>
        </w:rPr>
        <w:t>-sized</w:t>
      </w:r>
      <w:r w:rsidRPr="001F12F4">
        <w:rPr>
          <w:lang w:val="en-GB"/>
        </w:rPr>
        <w:t xml:space="preserve"> </w:t>
      </w:r>
      <w:r w:rsidR="00002B82" w:rsidRPr="001F12F4">
        <w:rPr>
          <w:lang w:val="en-GB"/>
        </w:rPr>
        <w:t xml:space="preserve">application </w:t>
      </w:r>
      <w:r w:rsidR="00C46DAD" w:rsidRPr="001F12F4">
        <w:rPr>
          <w:lang w:val="en-GB"/>
        </w:rPr>
        <w:t>pac</w:t>
      </w:r>
      <w:r w:rsidR="00AF117F" w:rsidRPr="001F12F4">
        <w:rPr>
          <w:lang w:val="en-GB"/>
        </w:rPr>
        <w:t>kets</w:t>
      </w:r>
      <w:r w:rsidR="00F07E62" w:rsidRPr="00C2701D">
        <w:rPr>
          <w:lang w:val="en-GB"/>
        </w:rPr>
        <w:t xml:space="preserve"> with variability in size</w:t>
      </w:r>
      <w:r w:rsidR="001F12F4" w:rsidRPr="00C2701D">
        <w:rPr>
          <w:lang w:val="en-GB"/>
        </w:rPr>
        <w:t xml:space="preserve"> at the presence of </w:t>
      </w:r>
      <w:r w:rsidR="00427AF3">
        <w:rPr>
          <w:lang w:val="en-GB"/>
        </w:rPr>
        <w:t xml:space="preserve">jitter </w:t>
      </w:r>
      <w:r w:rsidR="00B7131F" w:rsidRPr="001F12F4">
        <w:rPr>
          <w:lang w:val="en-GB"/>
        </w:rPr>
        <w:t>(particularly in DL</w:t>
      </w:r>
      <w:r w:rsidR="00BE75BC" w:rsidRPr="001F12F4">
        <w:rPr>
          <w:lang w:val="en-GB"/>
        </w:rPr>
        <w:t xml:space="preserve"> due to </w:t>
      </w:r>
      <w:r w:rsidR="00BE75BC" w:rsidRPr="001F12F4">
        <w:rPr>
          <w:rFonts w:eastAsia="Times New Roman"/>
        </w:rPr>
        <w:t>varying frame encoding delay and network transfer time</w:t>
      </w:r>
      <w:r w:rsidR="00B7131F" w:rsidRPr="001F12F4">
        <w:rPr>
          <w:lang w:val="en-GB"/>
        </w:rPr>
        <w:t>).</w:t>
      </w:r>
      <w:r w:rsidR="00427AF3">
        <w:rPr>
          <w:lang w:val="en-GB"/>
        </w:rPr>
        <w:t xml:space="preserve"> </w:t>
      </w:r>
      <w:r w:rsidR="00B7131F" w:rsidRPr="001F12F4">
        <w:rPr>
          <w:lang w:val="en-GB"/>
        </w:rPr>
        <w:t xml:space="preserve">UL pose/control traffic </w:t>
      </w:r>
      <w:r w:rsidR="00D32014" w:rsidRPr="001F12F4">
        <w:rPr>
          <w:lang w:val="en-GB"/>
        </w:rPr>
        <w:t>is also</w:t>
      </w:r>
      <w:r w:rsidR="00B101D1" w:rsidRPr="001F12F4">
        <w:rPr>
          <w:lang w:val="en-GB"/>
        </w:rPr>
        <w:t xml:space="preserve"> assumed</w:t>
      </w:r>
      <w:r w:rsidR="00D32014" w:rsidRPr="001F12F4">
        <w:rPr>
          <w:lang w:val="en-GB"/>
        </w:rPr>
        <w:t xml:space="preserve"> </w:t>
      </w:r>
      <w:r w:rsidR="00353FFC" w:rsidRPr="001F12F4">
        <w:rPr>
          <w:lang w:val="en-GB"/>
        </w:rPr>
        <w:t>period</w:t>
      </w:r>
      <w:r w:rsidR="00D32014" w:rsidRPr="001F12F4">
        <w:rPr>
          <w:lang w:val="en-GB"/>
        </w:rPr>
        <w:t>ic</w:t>
      </w:r>
      <w:r w:rsidR="00482281" w:rsidRPr="001F12F4">
        <w:rPr>
          <w:lang w:val="en-GB"/>
        </w:rPr>
        <w:t xml:space="preserve"> </w:t>
      </w:r>
      <w:r w:rsidR="00146C1A" w:rsidRPr="001F12F4">
        <w:rPr>
          <w:lang w:val="en-GB"/>
        </w:rPr>
        <w:t xml:space="preserve">but </w:t>
      </w:r>
      <w:r w:rsidR="00D32014" w:rsidRPr="001F12F4">
        <w:rPr>
          <w:lang w:val="en-GB"/>
        </w:rPr>
        <w:t>with</w:t>
      </w:r>
      <w:r w:rsidR="005B6901" w:rsidRPr="001F12F4">
        <w:rPr>
          <w:lang w:val="en-GB"/>
        </w:rPr>
        <w:t xml:space="preserve"> no</w:t>
      </w:r>
      <w:r w:rsidR="00353FFC" w:rsidRPr="001F12F4">
        <w:rPr>
          <w:lang w:val="en-GB"/>
        </w:rPr>
        <w:t xml:space="preserve"> </w:t>
      </w:r>
      <w:r w:rsidR="00D32014" w:rsidRPr="001F12F4">
        <w:rPr>
          <w:lang w:val="en-GB"/>
        </w:rPr>
        <w:t>jitter</w:t>
      </w:r>
      <w:r w:rsidR="00146C1A" w:rsidRPr="001F12F4">
        <w:rPr>
          <w:lang w:val="en-GB"/>
        </w:rPr>
        <w:t xml:space="preserve"> </w:t>
      </w:r>
      <w:r w:rsidR="00D32014" w:rsidRPr="001F12F4">
        <w:rPr>
          <w:lang w:val="en-GB"/>
        </w:rPr>
        <w:t>and</w:t>
      </w:r>
      <w:r w:rsidR="00842080" w:rsidRPr="001F12F4">
        <w:rPr>
          <w:lang w:val="en-GB"/>
        </w:rPr>
        <w:t xml:space="preserve"> </w:t>
      </w:r>
      <w:r w:rsidR="007552E5" w:rsidRPr="001F12F4">
        <w:rPr>
          <w:lang w:val="en-GB"/>
        </w:rPr>
        <w:t xml:space="preserve">fixed </w:t>
      </w:r>
      <w:r w:rsidR="00842080" w:rsidRPr="001F12F4">
        <w:rPr>
          <w:lang w:val="en-GB"/>
        </w:rPr>
        <w:t xml:space="preserve">small-sized </w:t>
      </w:r>
      <w:r w:rsidR="005D1454" w:rsidRPr="001F12F4">
        <w:rPr>
          <w:lang w:val="en-GB"/>
        </w:rPr>
        <w:t>application packets</w:t>
      </w:r>
      <w:r w:rsidR="00842080" w:rsidRPr="001F12F4">
        <w:rPr>
          <w:lang w:val="en-GB"/>
        </w:rPr>
        <w:t>.</w:t>
      </w:r>
    </w:p>
    <w:p w14:paraId="68502EB3" w14:textId="6AA95262" w:rsidR="00694362" w:rsidRDefault="00694362" w:rsidP="00A11FA5">
      <w:pPr>
        <w:pStyle w:val="BodyText"/>
      </w:pPr>
      <w:r w:rsidRPr="003A0825">
        <w:t xml:space="preserve">XR video traffic </w:t>
      </w:r>
      <w:r w:rsidR="001C7F34">
        <w:t>can be</w:t>
      </w:r>
      <w:r w:rsidRPr="003A0825">
        <w:t xml:space="preserve"> </w:t>
      </w:r>
      <w:r w:rsidR="00546C52" w:rsidRPr="003A0825">
        <w:t>like</w:t>
      </w:r>
      <w:r w:rsidRPr="003A0825">
        <w:t xml:space="preserve"> eMBB traffic, since the </w:t>
      </w:r>
      <w:r w:rsidR="00AF1BEB">
        <w:t>application packet</w:t>
      </w:r>
      <w:r w:rsidRPr="003A0825">
        <w:t xml:space="preserve"> size varies just like, e.g., FTP or web browsing</w:t>
      </w:r>
      <w:r w:rsidR="00F9305A">
        <w:t>,</w:t>
      </w:r>
      <w:r w:rsidRPr="003A0825">
        <w:t xml:space="preserve"> </w:t>
      </w:r>
      <w:r w:rsidR="00F5420D">
        <w:t>but</w:t>
      </w:r>
      <w:r>
        <w:t xml:space="preserve"> its quasi-</w:t>
      </w:r>
      <w:r w:rsidRPr="003A0825">
        <w:t>periodic</w:t>
      </w:r>
      <w:r>
        <w:t xml:space="preserve"> nature </w:t>
      </w:r>
      <w:r w:rsidR="00663D17">
        <w:t xml:space="preserve">makes </w:t>
      </w:r>
      <w:r>
        <w:t>this</w:t>
      </w:r>
      <w:r w:rsidRPr="003A0825">
        <w:t xml:space="preserve"> traffic</w:t>
      </w:r>
      <w:r>
        <w:t xml:space="preserve"> </w:t>
      </w:r>
      <w:proofErr w:type="gramStart"/>
      <w:r w:rsidR="00EB5717">
        <w:t>similar to</w:t>
      </w:r>
      <w:proofErr w:type="gramEnd"/>
      <w:r w:rsidR="00CB1A86">
        <w:t xml:space="preserve"> </w:t>
      </w:r>
      <w:r w:rsidRPr="003A0825">
        <w:t>voice and motion control</w:t>
      </w:r>
      <w:r w:rsidR="004077D0">
        <w:t xml:space="preserve"> traffic</w:t>
      </w:r>
      <w:r w:rsidRPr="003A0825">
        <w:t xml:space="preserve"> in industries. </w:t>
      </w:r>
      <w:r>
        <w:t xml:space="preserve">In contrast, XR pose/control traffic </w:t>
      </w:r>
      <w:r w:rsidR="00493B86">
        <w:t>i</w:t>
      </w:r>
      <w:r>
        <w:t xml:space="preserve">s </w:t>
      </w:r>
      <w:r w:rsidR="00284D06">
        <w:t xml:space="preserve">somehow </w:t>
      </w:r>
      <w:proofErr w:type="gramStart"/>
      <w:r>
        <w:t>similar to</w:t>
      </w:r>
      <w:proofErr w:type="gramEnd"/>
      <w:r>
        <w:t xml:space="preserve"> </w:t>
      </w:r>
      <w:r w:rsidRPr="003A0825">
        <w:t xml:space="preserve">URLLC </w:t>
      </w:r>
      <w:r w:rsidR="00284D06">
        <w:t xml:space="preserve">traffic </w:t>
      </w:r>
      <w:r w:rsidR="00377C34">
        <w:t xml:space="preserve">for </w:t>
      </w:r>
      <w:r>
        <w:t>industrial Internet of Things (</w:t>
      </w:r>
      <w:r w:rsidR="00C96F4A">
        <w:t>I</w:t>
      </w:r>
      <w:r>
        <w:t>IoT)</w:t>
      </w:r>
      <w:r w:rsidR="00377C34">
        <w:t xml:space="preserve"> services</w:t>
      </w:r>
      <w:r w:rsidR="006431F0">
        <w:t xml:space="preserve"> </w:t>
      </w:r>
      <w:r>
        <w:t>due to periodic and fixed</w:t>
      </w:r>
      <w:r w:rsidR="00B60376">
        <w:t xml:space="preserve"> </w:t>
      </w:r>
      <w:r>
        <w:t>small</w:t>
      </w:r>
      <w:r w:rsidR="00E92774">
        <w:t>-sized</w:t>
      </w:r>
      <w:r>
        <w:t xml:space="preserve"> nature of</w:t>
      </w:r>
      <w:r w:rsidR="00C4536D">
        <w:t xml:space="preserve"> the</w:t>
      </w:r>
      <w:r>
        <w:t xml:space="preserve"> </w:t>
      </w:r>
      <w:r w:rsidR="00E32779">
        <w:t>application packets</w:t>
      </w:r>
      <w:r w:rsidR="00F62848">
        <w:t xml:space="preserve"> </w:t>
      </w:r>
      <w:r w:rsidR="006431F0">
        <w:t xml:space="preserve">but with </w:t>
      </w:r>
      <w:r w:rsidR="008F7F82">
        <w:t xml:space="preserve">more relaxed </w:t>
      </w:r>
      <w:r w:rsidR="00F62848">
        <w:t>latency requirements</w:t>
      </w:r>
      <w:r w:rsidRPr="003A0825">
        <w:t>.</w:t>
      </w:r>
    </w:p>
    <w:p w14:paraId="336D156A" w14:textId="5AD4FCB3" w:rsidR="00546C52" w:rsidRPr="000D4AD2" w:rsidRDefault="00546C52" w:rsidP="00546C52">
      <w:pPr>
        <w:pStyle w:val="BodyText"/>
        <w:rPr>
          <w:lang w:val="en-GB"/>
        </w:rPr>
      </w:pPr>
      <w:r>
        <w:rPr>
          <w:lang w:val="en-GB"/>
        </w:rPr>
        <w:t>Thus, application information on the traffic characteristics can assist the RAN to handle different XR flows according to the committed Quality of Service (QoS), such as knowing which IP packets belong to the same application packet and the periodicity of the traffic flows</w:t>
      </w:r>
      <w:r w:rsidR="00FC2B53">
        <w:rPr>
          <w:lang w:val="en-GB"/>
        </w:rPr>
        <w:t xml:space="preserve"> </w:t>
      </w:r>
      <w:r w:rsidR="00FC2B53">
        <w:rPr>
          <w:lang w:val="en-GB"/>
        </w:rPr>
        <w:fldChar w:fldCharType="begin"/>
      </w:r>
      <w:r w:rsidR="00FC2B53">
        <w:rPr>
          <w:lang w:val="en-GB"/>
        </w:rPr>
        <w:instrText xml:space="preserve"> REF _Ref101519775 \r \h </w:instrText>
      </w:r>
      <w:r w:rsidR="00FC2B53">
        <w:rPr>
          <w:lang w:val="en-GB"/>
        </w:rPr>
      </w:r>
      <w:r w:rsidR="00FC2B53">
        <w:rPr>
          <w:lang w:val="en-GB"/>
        </w:rPr>
        <w:fldChar w:fldCharType="separate"/>
      </w:r>
      <w:r w:rsidR="000E773D">
        <w:rPr>
          <w:lang w:val="en-GB"/>
        </w:rPr>
        <w:t>[3]</w:t>
      </w:r>
      <w:r w:rsidR="00FC2B53">
        <w:rPr>
          <w:lang w:val="en-GB"/>
        </w:rPr>
        <w:fldChar w:fldCharType="end"/>
      </w:r>
      <w:r>
        <w:rPr>
          <w:lang w:val="en-GB"/>
        </w:rPr>
        <w:t>.</w:t>
      </w:r>
    </w:p>
    <w:p w14:paraId="1582F2B6" w14:textId="77777777" w:rsidR="00546C52" w:rsidRDefault="00546C52" w:rsidP="00A11FA5">
      <w:pPr>
        <w:pStyle w:val="BodyText"/>
      </w:pPr>
    </w:p>
    <w:p w14:paraId="4FC44DB2" w14:textId="77777777" w:rsidR="00546C52" w:rsidRPr="00B31A1F" w:rsidRDefault="00546C52" w:rsidP="00546C52">
      <w:pPr>
        <w:pStyle w:val="Observation"/>
        <w:spacing w:line="240" w:lineRule="auto"/>
        <w:ind w:left="1701" w:hanging="1701"/>
        <w:rPr>
          <w:lang w:val="en-GB"/>
        </w:rPr>
      </w:pPr>
      <w:bookmarkStart w:id="2" w:name="_Toc102152239"/>
      <w:r>
        <w:rPr>
          <w:lang w:val="en-GB"/>
        </w:rPr>
        <w:t>Using XR application information at RAN is useful for more efficient scheduling and radio resource management.</w:t>
      </w:r>
      <w:bookmarkEnd w:id="2"/>
    </w:p>
    <w:p w14:paraId="51FE4B06" w14:textId="77777777" w:rsidR="00546C52" w:rsidRDefault="00546C52" w:rsidP="00A11FA5">
      <w:pPr>
        <w:pStyle w:val="BodyText"/>
      </w:pPr>
    </w:p>
    <w:p w14:paraId="3FC2F147" w14:textId="53183A2D" w:rsidR="00AA055D" w:rsidRDefault="008A2B03" w:rsidP="005A39CB">
      <w:pPr>
        <w:jc w:val="both"/>
      </w:pPr>
      <w:r>
        <w:lastRenderedPageBreak/>
        <w:t xml:space="preserve">Regarding the transmission schemes, </w:t>
      </w:r>
      <w:r w:rsidR="00815C01">
        <w:t>two general categories are considered</w:t>
      </w:r>
      <w:r w:rsidR="00325615">
        <w:t>,</w:t>
      </w:r>
      <w:r w:rsidR="00815C01">
        <w:t xml:space="preserve"> </w:t>
      </w:r>
      <w:r w:rsidR="00A37E1B">
        <w:t>namely</w:t>
      </w:r>
      <w:r w:rsidR="00325615">
        <w:t>,</w:t>
      </w:r>
      <w:r w:rsidR="00A37E1B">
        <w:t xml:space="preserve"> </w:t>
      </w:r>
      <w:r w:rsidR="00325615">
        <w:t>the</w:t>
      </w:r>
      <w:r w:rsidR="00A37E1B">
        <w:t xml:space="preserve"> </w:t>
      </w:r>
      <w:r w:rsidR="00ED506C">
        <w:t>dynamic</w:t>
      </w:r>
      <w:r w:rsidR="00C14AF6" w:rsidRPr="007C7989">
        <w:t xml:space="preserve"> </w:t>
      </w:r>
      <w:r w:rsidR="00C14AF6">
        <w:t>grant (DG)</w:t>
      </w:r>
      <w:r w:rsidR="00C14AF6" w:rsidRPr="007C7989">
        <w:t xml:space="preserve"> </w:t>
      </w:r>
      <w:r w:rsidR="00C14AF6">
        <w:t>based transmissions</w:t>
      </w:r>
      <w:r w:rsidR="00E53F15">
        <w:t xml:space="preserve">, and </w:t>
      </w:r>
      <w:r w:rsidR="00F62A65">
        <w:t xml:space="preserve">UL </w:t>
      </w:r>
      <w:r w:rsidR="00E53F15" w:rsidRPr="005978E8">
        <w:rPr>
          <w:rStyle w:val="IvDbodytextChar"/>
          <w:bCs/>
          <w:szCs w:val="20"/>
        </w:rPr>
        <w:t>Configured Grant (CG</w:t>
      </w:r>
      <w:r w:rsidR="00E53F15">
        <w:rPr>
          <w:rStyle w:val="IvDbodytextChar"/>
          <w:bCs/>
          <w:szCs w:val="20"/>
        </w:rPr>
        <w:t xml:space="preserve">) and </w:t>
      </w:r>
      <w:r w:rsidR="00E53F15" w:rsidRPr="005978E8">
        <w:rPr>
          <w:rStyle w:val="IvDbodytextChar"/>
          <w:bCs/>
          <w:szCs w:val="20"/>
        </w:rPr>
        <w:t>DL Semi-Persistent Scheduling (SPS)</w:t>
      </w:r>
      <w:r w:rsidR="00E53F15" w:rsidRPr="003F233E">
        <w:rPr>
          <w:lang w:eastAsia="zh-CN"/>
        </w:rPr>
        <w:t xml:space="preserve"> </w:t>
      </w:r>
      <w:r w:rsidR="00E53F15">
        <w:rPr>
          <w:lang w:eastAsia="zh-CN"/>
        </w:rPr>
        <w:t>based transmissions</w:t>
      </w:r>
      <w:r w:rsidR="00302A99">
        <w:rPr>
          <w:lang w:eastAsia="zh-CN"/>
        </w:rPr>
        <w:t>.</w:t>
      </w:r>
    </w:p>
    <w:p w14:paraId="448086EF" w14:textId="7B512AE7" w:rsidR="00197C2C" w:rsidRDefault="005B0198" w:rsidP="005A39CB">
      <w:pPr>
        <w:jc w:val="both"/>
      </w:pPr>
      <w:r w:rsidRPr="007C7989">
        <w:t xml:space="preserve">Dynamic </w:t>
      </w:r>
      <w:r>
        <w:t>grant (DG)</w:t>
      </w:r>
      <w:r w:rsidRPr="007C7989">
        <w:t xml:space="preserve"> </w:t>
      </w:r>
      <w:r w:rsidR="003F233E">
        <w:t xml:space="preserve">based transmissions </w:t>
      </w:r>
      <w:r w:rsidR="00B02F8F">
        <w:t>enable the</w:t>
      </w:r>
      <w:r w:rsidRPr="007C7989">
        <w:t xml:space="preserve"> gNB </w:t>
      </w:r>
      <w:r w:rsidR="00B02F8F">
        <w:t xml:space="preserve">to </w:t>
      </w:r>
      <w:r w:rsidRPr="007C7989">
        <w:t>provide variable-size</w:t>
      </w:r>
      <w:r w:rsidR="004D1322">
        <w:t>d</w:t>
      </w:r>
      <w:r w:rsidRPr="007C7989">
        <w:t xml:space="preserve"> grants to a UE, i.e., time-variable amounts of resources depending on system conditions.</w:t>
      </w:r>
      <w:r>
        <w:t xml:space="preserve"> </w:t>
      </w:r>
      <w:r w:rsidR="00197C2C">
        <w:t>Hence, DG</w:t>
      </w:r>
      <w:r w:rsidR="00197C2C" w:rsidRPr="007C7989">
        <w:t xml:space="preserve"> allows adaptation</w:t>
      </w:r>
      <w:r w:rsidR="00197C2C">
        <w:t xml:space="preserve"> but</w:t>
      </w:r>
      <w:r>
        <w:t xml:space="preserve"> may come with the cost of control signalling overhead (e.g., Scheduling Requests (SR) and </w:t>
      </w:r>
      <w:r w:rsidRPr="007C7989">
        <w:t>Downlink Control Information (DCI)</w:t>
      </w:r>
      <w:r w:rsidR="00EE296B">
        <w:t xml:space="preserve"> messages</w:t>
      </w:r>
      <w:r>
        <w:t>), and potentially increased latency</w:t>
      </w:r>
      <w:r w:rsidR="00F82C9A">
        <w:t>.</w:t>
      </w:r>
    </w:p>
    <w:p w14:paraId="7CBC528F" w14:textId="2EA2FFC5" w:rsidR="00A16EC7" w:rsidRPr="00A16EC7" w:rsidRDefault="001F4869" w:rsidP="005A39CB">
      <w:pPr>
        <w:jc w:val="both"/>
        <w:rPr>
          <w:lang w:eastAsia="zh-CN"/>
        </w:rPr>
      </w:pPr>
      <w:r w:rsidRPr="005978E8">
        <w:rPr>
          <w:rStyle w:val="IvDbodytextChar"/>
          <w:bCs/>
          <w:szCs w:val="20"/>
        </w:rPr>
        <w:t>Configured Grant (CG</w:t>
      </w:r>
      <w:r>
        <w:rPr>
          <w:rStyle w:val="IvDbodytextChar"/>
          <w:bCs/>
          <w:szCs w:val="20"/>
        </w:rPr>
        <w:t>)</w:t>
      </w:r>
      <w:r w:rsidR="00000EB2">
        <w:rPr>
          <w:rStyle w:val="IvDbodytextChar"/>
          <w:bCs/>
          <w:szCs w:val="20"/>
        </w:rPr>
        <w:t xml:space="preserve"> and</w:t>
      </w:r>
      <w:r w:rsidR="00000EB2" w:rsidRPr="005978E8">
        <w:rPr>
          <w:rStyle w:val="IvDbodytextChar"/>
          <w:bCs/>
          <w:szCs w:val="20"/>
        </w:rPr>
        <w:t xml:space="preserve"> Semi-Persistent Scheduling (SPS)</w:t>
      </w:r>
      <w:r w:rsidR="003F233E" w:rsidRPr="003F233E">
        <w:rPr>
          <w:lang w:eastAsia="zh-CN"/>
        </w:rPr>
        <w:t xml:space="preserve"> </w:t>
      </w:r>
      <w:r w:rsidR="003F233E">
        <w:rPr>
          <w:lang w:eastAsia="zh-CN"/>
        </w:rPr>
        <w:t>based transmissions</w:t>
      </w:r>
      <w:r>
        <w:rPr>
          <w:lang w:val="en-GB"/>
        </w:rPr>
        <w:t xml:space="preserve"> </w:t>
      </w:r>
      <w:r w:rsidR="001F719F">
        <w:rPr>
          <w:lang w:val="en-GB"/>
        </w:rPr>
        <w:t>enable the gNB to</w:t>
      </w:r>
      <w:r>
        <w:rPr>
          <w:lang w:val="en-GB"/>
        </w:rPr>
        <w:t xml:space="preserve"> </w:t>
      </w:r>
      <w:r w:rsidR="00E148A7">
        <w:rPr>
          <w:lang w:val="en-GB"/>
        </w:rPr>
        <w:t>semi-</w:t>
      </w:r>
      <w:r>
        <w:rPr>
          <w:lang w:val="en-GB"/>
        </w:rPr>
        <w:t>static</w:t>
      </w:r>
      <w:r w:rsidR="002511CE">
        <w:rPr>
          <w:lang w:val="en-GB"/>
        </w:rPr>
        <w:t>ally allocate</w:t>
      </w:r>
      <w:r>
        <w:rPr>
          <w:lang w:val="en-GB"/>
        </w:rPr>
        <w:t xml:space="preserve"> resources to </w:t>
      </w:r>
      <w:r w:rsidR="00986DB5">
        <w:rPr>
          <w:lang w:val="en-GB"/>
        </w:rPr>
        <w:t>the</w:t>
      </w:r>
      <w:r>
        <w:rPr>
          <w:lang w:val="en-GB"/>
        </w:rPr>
        <w:t xml:space="preserve"> UE</w:t>
      </w:r>
      <w:r w:rsidR="002237BC">
        <w:rPr>
          <w:lang w:val="en-GB"/>
        </w:rPr>
        <w:t xml:space="preserve"> </w:t>
      </w:r>
      <w:r w:rsidR="00633EFB">
        <w:rPr>
          <w:lang w:val="en-GB"/>
        </w:rPr>
        <w:t xml:space="preserve">to be used in DL or UL </w:t>
      </w:r>
      <w:r w:rsidR="005A3689">
        <w:rPr>
          <w:lang w:val="en-GB"/>
        </w:rPr>
        <w:t xml:space="preserve">periodically when </w:t>
      </w:r>
      <w:r w:rsidR="00CF1C03">
        <w:rPr>
          <w:lang w:val="en-GB"/>
        </w:rPr>
        <w:t xml:space="preserve">traffic is </w:t>
      </w:r>
      <w:r w:rsidR="00AB03B2">
        <w:rPr>
          <w:lang w:val="en-GB"/>
        </w:rPr>
        <w:t>present</w:t>
      </w:r>
      <w:r w:rsidRPr="005978E8">
        <w:rPr>
          <w:rStyle w:val="IvDbodytextChar"/>
          <w:bCs/>
          <w:szCs w:val="20"/>
        </w:rPr>
        <w:t>.</w:t>
      </w:r>
      <w:r w:rsidR="00A16EC7">
        <w:rPr>
          <w:rStyle w:val="IvDbodytextChar"/>
          <w:spacing w:val="0"/>
          <w:lang w:eastAsia="zh-CN"/>
        </w:rPr>
        <w:t xml:space="preserve"> </w:t>
      </w:r>
      <w:r w:rsidRPr="005956AC">
        <w:rPr>
          <w:rFonts w:cs="Arial"/>
          <w:iCs/>
          <w:color w:val="000000"/>
          <w:szCs w:val="20"/>
        </w:rPr>
        <w:t>CG</w:t>
      </w:r>
      <w:r w:rsidR="00826F16">
        <w:rPr>
          <w:rFonts w:cs="Arial"/>
          <w:iCs/>
          <w:color w:val="000000"/>
          <w:szCs w:val="20"/>
        </w:rPr>
        <w:t>/SPS</w:t>
      </w:r>
      <w:r w:rsidRPr="005956AC">
        <w:rPr>
          <w:rFonts w:cs="Arial"/>
          <w:iCs/>
          <w:color w:val="000000"/>
          <w:szCs w:val="20"/>
        </w:rPr>
        <w:t xml:space="preserve"> </w:t>
      </w:r>
      <w:r w:rsidR="00AB03B2">
        <w:rPr>
          <w:rFonts w:cs="Arial"/>
          <w:iCs/>
          <w:color w:val="000000"/>
          <w:szCs w:val="20"/>
        </w:rPr>
        <w:t>based transmission</w:t>
      </w:r>
      <w:r w:rsidR="00E91538">
        <w:rPr>
          <w:rFonts w:cs="Arial"/>
          <w:iCs/>
          <w:color w:val="000000"/>
          <w:szCs w:val="20"/>
        </w:rPr>
        <w:t>s</w:t>
      </w:r>
      <w:r w:rsidR="00AB03B2">
        <w:rPr>
          <w:rFonts w:cs="Arial"/>
          <w:iCs/>
          <w:color w:val="000000"/>
          <w:szCs w:val="20"/>
        </w:rPr>
        <w:t xml:space="preserve"> </w:t>
      </w:r>
      <w:r w:rsidR="00E91538">
        <w:rPr>
          <w:rFonts w:cs="Arial"/>
          <w:iCs/>
          <w:color w:val="000000"/>
          <w:szCs w:val="20"/>
        </w:rPr>
        <w:t>are</w:t>
      </w:r>
      <w:r w:rsidR="004A044C">
        <w:rPr>
          <w:rFonts w:cs="Arial"/>
          <w:iCs/>
          <w:color w:val="000000"/>
          <w:szCs w:val="20"/>
        </w:rPr>
        <w:t xml:space="preserve"> </w:t>
      </w:r>
      <w:r w:rsidRPr="005956AC">
        <w:rPr>
          <w:rFonts w:cs="Arial"/>
          <w:iCs/>
          <w:color w:val="000000"/>
          <w:szCs w:val="20"/>
        </w:rPr>
        <w:t xml:space="preserve">in general </w:t>
      </w:r>
      <w:r w:rsidR="004A044C">
        <w:rPr>
          <w:rFonts w:cs="Arial"/>
          <w:iCs/>
          <w:color w:val="000000"/>
          <w:szCs w:val="20"/>
        </w:rPr>
        <w:t>beneficial for</w:t>
      </w:r>
      <w:r w:rsidRPr="005956AC">
        <w:rPr>
          <w:rFonts w:cs="Arial"/>
          <w:iCs/>
          <w:color w:val="000000"/>
          <w:szCs w:val="20"/>
        </w:rPr>
        <w:t xml:space="preserve"> periodic transmission of fixed small-sized data packets under rather stable </w:t>
      </w:r>
      <w:r>
        <w:rPr>
          <w:rFonts w:cs="Arial"/>
          <w:iCs/>
          <w:color w:val="000000"/>
          <w:szCs w:val="20"/>
        </w:rPr>
        <w:t>channel</w:t>
      </w:r>
      <w:r w:rsidRPr="005956AC">
        <w:rPr>
          <w:rFonts w:cs="Arial"/>
          <w:iCs/>
          <w:color w:val="000000"/>
          <w:szCs w:val="20"/>
        </w:rPr>
        <w:t xml:space="preserve"> conditions. </w:t>
      </w:r>
    </w:p>
    <w:p w14:paraId="133EF819" w14:textId="6CA9E25A" w:rsidR="00CE3FAA" w:rsidRDefault="008637EA" w:rsidP="005A39CB">
      <w:pPr>
        <w:jc w:val="both"/>
        <w:rPr>
          <w:rFonts w:cs="Arial"/>
          <w:iCs/>
          <w:color w:val="000000"/>
          <w:szCs w:val="20"/>
        </w:rPr>
      </w:pPr>
      <w:r>
        <w:rPr>
          <w:rFonts w:cs="Arial"/>
          <w:iCs/>
          <w:color w:val="000000"/>
          <w:szCs w:val="20"/>
        </w:rPr>
        <w:t>When mapped to XR traffic</w:t>
      </w:r>
      <w:r w:rsidR="00F10AB3">
        <w:rPr>
          <w:rFonts w:cs="Arial"/>
          <w:iCs/>
          <w:color w:val="000000"/>
          <w:szCs w:val="20"/>
        </w:rPr>
        <w:t>, we</w:t>
      </w:r>
      <w:r w:rsidR="00F07A7B">
        <w:rPr>
          <w:rFonts w:cs="Arial"/>
          <w:iCs/>
          <w:color w:val="000000"/>
          <w:szCs w:val="20"/>
        </w:rPr>
        <w:t xml:space="preserve"> preliminar</w:t>
      </w:r>
      <w:r w:rsidR="00CE3FAA">
        <w:rPr>
          <w:rFonts w:cs="Arial"/>
          <w:iCs/>
          <w:color w:val="000000"/>
          <w:szCs w:val="20"/>
        </w:rPr>
        <w:t>il</w:t>
      </w:r>
      <w:r w:rsidR="00F07A7B">
        <w:rPr>
          <w:rFonts w:cs="Arial"/>
          <w:iCs/>
          <w:color w:val="000000"/>
          <w:szCs w:val="20"/>
        </w:rPr>
        <w:t>y observe that</w:t>
      </w:r>
      <w:r w:rsidR="00D14888">
        <w:rPr>
          <w:rFonts w:cs="Arial"/>
          <w:iCs/>
          <w:color w:val="000000"/>
          <w:szCs w:val="20"/>
        </w:rPr>
        <w:t>:</w:t>
      </w:r>
      <w:r w:rsidR="00CE3FAA">
        <w:rPr>
          <w:rFonts w:cs="Arial"/>
          <w:iCs/>
          <w:color w:val="000000"/>
          <w:szCs w:val="20"/>
        </w:rPr>
        <w:t xml:space="preserve"> </w:t>
      </w:r>
    </w:p>
    <w:p w14:paraId="7B80A999" w14:textId="0CA86CE5" w:rsidR="006A722A" w:rsidRDefault="0047410F" w:rsidP="006D1FC8">
      <w:pPr>
        <w:pStyle w:val="Observation"/>
        <w:ind w:left="1620" w:hanging="1620"/>
      </w:pPr>
      <w:bookmarkStart w:id="3" w:name="_Toc102152240"/>
      <w:r>
        <w:t xml:space="preserve">DG </w:t>
      </w:r>
      <w:r w:rsidR="00385574">
        <w:t>is</w:t>
      </w:r>
      <w:r>
        <w:t xml:space="preserve"> </w:t>
      </w:r>
      <w:r w:rsidR="00A22955">
        <w:t xml:space="preserve">very suitable </w:t>
      </w:r>
      <w:r>
        <w:t xml:space="preserve">to deal with varying </w:t>
      </w:r>
      <w:r w:rsidR="006D7335">
        <w:t xml:space="preserve">application packet </w:t>
      </w:r>
      <w:r>
        <w:t>size and p</w:t>
      </w:r>
      <w:r w:rsidR="003A0271">
        <w:t xml:space="preserve">ossible jitter </w:t>
      </w:r>
      <w:r w:rsidR="00B53AF6">
        <w:t>for DL video and UL scene traffic.</w:t>
      </w:r>
      <w:bookmarkEnd w:id="3"/>
    </w:p>
    <w:p w14:paraId="36F06A8F" w14:textId="44B53CBD" w:rsidR="000136F8" w:rsidRPr="006D1FC8" w:rsidRDefault="00A84D1D" w:rsidP="006D1FC8">
      <w:pPr>
        <w:pStyle w:val="Observation"/>
        <w:ind w:left="1620" w:hanging="1620"/>
      </w:pPr>
      <w:bookmarkStart w:id="4" w:name="_Toc102152241"/>
      <w:r>
        <w:t xml:space="preserve">CG </w:t>
      </w:r>
      <w:r w:rsidR="00EE5953">
        <w:t>can be</w:t>
      </w:r>
      <w:r w:rsidR="00B53AF6">
        <w:t xml:space="preserve"> used for </w:t>
      </w:r>
      <w:r w:rsidR="00385574">
        <w:t xml:space="preserve">very </w:t>
      </w:r>
      <w:r w:rsidR="00B53AF6">
        <w:t>predictable and fixed small-sized UL traffic, e.g., pose/control and Buffer State Reports (BSRs) triggered by UL scene traffic</w:t>
      </w:r>
      <w:r>
        <w:t>.</w:t>
      </w:r>
      <w:bookmarkEnd w:id="4"/>
    </w:p>
    <w:p w14:paraId="456B1FE8" w14:textId="77777777" w:rsidR="000136F8" w:rsidRDefault="000136F8" w:rsidP="006A722A">
      <w:pPr>
        <w:pStyle w:val="ListBullet2"/>
        <w:numPr>
          <w:ilvl w:val="0"/>
          <w:numId w:val="0"/>
        </w:numPr>
        <w:rPr>
          <w:rFonts w:cs="Arial"/>
          <w:iCs/>
          <w:color w:val="000000"/>
          <w:szCs w:val="20"/>
        </w:rPr>
      </w:pPr>
    </w:p>
    <w:p w14:paraId="6C9467CD" w14:textId="64B4A4C5" w:rsidR="000136F8" w:rsidRDefault="00070AA4" w:rsidP="006D1FC8">
      <w:pPr>
        <w:pStyle w:val="Heading2"/>
      </w:pPr>
      <w:r>
        <w:t>2.</w:t>
      </w:r>
      <w:r w:rsidR="003B6BB0">
        <w:t>2</w:t>
      </w:r>
      <w:r w:rsidR="003B6BB0">
        <w:tab/>
      </w:r>
      <w:r w:rsidR="002578E7">
        <w:t>Capacity analysis of</w:t>
      </w:r>
      <w:r w:rsidR="00B16265">
        <w:t xml:space="preserve"> </w:t>
      </w:r>
      <w:r w:rsidR="00174BE4">
        <w:t xml:space="preserve">XR </w:t>
      </w:r>
      <w:r w:rsidR="00663B62">
        <w:t xml:space="preserve">traffic </w:t>
      </w:r>
      <w:r w:rsidR="009B45B2">
        <w:t>tr</w:t>
      </w:r>
      <w:r w:rsidR="005673A7">
        <w:t>ansmission sch</w:t>
      </w:r>
      <w:r w:rsidR="0098330C">
        <w:t>emes</w:t>
      </w:r>
      <w:r w:rsidR="00A0135A">
        <w:t xml:space="preserve"> (</w:t>
      </w:r>
      <w:r w:rsidR="00DB47EC">
        <w:t>DG</w:t>
      </w:r>
      <w:r w:rsidR="002578E7">
        <w:t xml:space="preserve"> </w:t>
      </w:r>
      <w:r w:rsidR="006F5E07">
        <w:t>and CG/SPS based)</w:t>
      </w:r>
      <w:r w:rsidR="00DB47EC">
        <w:t xml:space="preserve"> </w:t>
      </w:r>
      <w:r w:rsidR="007529D6">
        <w:tab/>
      </w:r>
    </w:p>
    <w:p w14:paraId="17612DD1" w14:textId="634E143C" w:rsidR="005D2826" w:rsidRDefault="005D2826" w:rsidP="006A722A">
      <w:pPr>
        <w:pStyle w:val="ListBullet2"/>
        <w:numPr>
          <w:ilvl w:val="0"/>
          <w:numId w:val="0"/>
        </w:numPr>
        <w:rPr>
          <w:rFonts w:cs="Arial"/>
          <w:iCs/>
          <w:color w:val="000000"/>
          <w:szCs w:val="20"/>
        </w:rPr>
      </w:pPr>
      <w:r>
        <w:rPr>
          <w:rFonts w:cs="Arial"/>
          <w:iCs/>
          <w:color w:val="000000"/>
          <w:szCs w:val="20"/>
        </w:rPr>
        <w:t xml:space="preserve">In the following we </w:t>
      </w:r>
      <w:r w:rsidR="008323A3">
        <w:rPr>
          <w:rFonts w:cs="Arial"/>
          <w:iCs/>
          <w:color w:val="000000"/>
          <w:szCs w:val="20"/>
        </w:rPr>
        <w:t xml:space="preserve">investigate in more details the impact of </w:t>
      </w:r>
      <w:r w:rsidR="00072762">
        <w:rPr>
          <w:rFonts w:cs="Arial"/>
          <w:iCs/>
          <w:color w:val="000000"/>
          <w:szCs w:val="20"/>
        </w:rPr>
        <w:t xml:space="preserve">different </w:t>
      </w:r>
      <w:r w:rsidR="00C40252">
        <w:rPr>
          <w:rFonts w:cs="Arial"/>
          <w:iCs/>
          <w:color w:val="000000"/>
          <w:szCs w:val="20"/>
        </w:rPr>
        <w:t xml:space="preserve">transmission </w:t>
      </w:r>
      <w:r w:rsidR="00072762">
        <w:rPr>
          <w:rFonts w:cs="Arial"/>
          <w:iCs/>
          <w:color w:val="000000"/>
          <w:szCs w:val="20"/>
        </w:rPr>
        <w:t xml:space="preserve">approaches </w:t>
      </w:r>
      <w:r w:rsidR="00C40252">
        <w:rPr>
          <w:rFonts w:cs="Arial"/>
          <w:iCs/>
          <w:color w:val="000000"/>
          <w:szCs w:val="20"/>
        </w:rPr>
        <w:t>for XR traffic.</w:t>
      </w:r>
      <w:r w:rsidR="00072762">
        <w:rPr>
          <w:rFonts w:cs="Arial"/>
          <w:iCs/>
          <w:color w:val="000000"/>
          <w:szCs w:val="20"/>
        </w:rPr>
        <w:t xml:space="preserve"> </w:t>
      </w:r>
    </w:p>
    <w:p w14:paraId="69BF21F7" w14:textId="7128BA03" w:rsidR="006A722A" w:rsidRDefault="006A722A" w:rsidP="006A722A">
      <w:pPr>
        <w:pStyle w:val="ListBullet2"/>
        <w:numPr>
          <w:ilvl w:val="0"/>
          <w:numId w:val="0"/>
        </w:numPr>
        <w:rPr>
          <w:rFonts w:cs="Arial"/>
          <w:iCs/>
          <w:color w:val="000000"/>
          <w:szCs w:val="20"/>
        </w:rPr>
      </w:pPr>
      <w:r>
        <w:rPr>
          <w:rFonts w:cs="Arial"/>
          <w:iCs/>
          <w:color w:val="000000"/>
          <w:szCs w:val="20"/>
        </w:rPr>
        <w:t>W</w:t>
      </w:r>
      <w:r w:rsidR="001F4869" w:rsidRPr="006A722A">
        <w:rPr>
          <w:rFonts w:cs="Arial"/>
          <w:iCs/>
          <w:color w:val="000000"/>
          <w:szCs w:val="20"/>
        </w:rPr>
        <w:t xml:space="preserve">e illustrate the above </w:t>
      </w:r>
      <w:r w:rsidR="00E708EF" w:rsidRPr="006A722A">
        <w:rPr>
          <w:rFonts w:cs="Arial"/>
          <w:iCs/>
          <w:color w:val="000000"/>
          <w:szCs w:val="20"/>
        </w:rPr>
        <w:t>observations</w:t>
      </w:r>
      <w:r w:rsidR="001F4869" w:rsidRPr="006A722A">
        <w:rPr>
          <w:rFonts w:cs="Arial"/>
          <w:iCs/>
          <w:color w:val="000000"/>
          <w:szCs w:val="20"/>
        </w:rPr>
        <w:t xml:space="preserve"> with an example where scene traffic (with no jitter) is handled via different transmission strategies</w:t>
      </w:r>
      <w:r w:rsidR="006C3470" w:rsidRPr="006A722A">
        <w:rPr>
          <w:rFonts w:cs="Arial"/>
          <w:iCs/>
          <w:color w:val="000000"/>
          <w:szCs w:val="20"/>
        </w:rPr>
        <w:t xml:space="preserve"> in </w:t>
      </w:r>
      <w:r w:rsidR="006E3886" w:rsidRPr="006A722A">
        <w:rPr>
          <w:rFonts w:cs="Arial"/>
          <w:iCs/>
          <w:color w:val="000000"/>
          <w:szCs w:val="20"/>
        </w:rPr>
        <w:t>UL</w:t>
      </w:r>
      <w:r w:rsidR="008A481A" w:rsidRPr="006A722A">
        <w:rPr>
          <w:rFonts w:cs="Arial"/>
          <w:iCs/>
          <w:color w:val="000000"/>
          <w:szCs w:val="20"/>
        </w:rPr>
        <w:t>,</w:t>
      </w:r>
      <w:r w:rsidR="001F4869" w:rsidRPr="006A722A">
        <w:rPr>
          <w:rFonts w:cs="Arial"/>
          <w:iCs/>
          <w:color w:val="000000"/>
          <w:szCs w:val="20"/>
        </w:rPr>
        <w:t xml:space="preserve"> </w:t>
      </w:r>
      <w:r w:rsidR="00AC4E52" w:rsidRPr="006A722A">
        <w:rPr>
          <w:rFonts w:cs="Arial"/>
          <w:iCs/>
          <w:color w:val="000000"/>
          <w:szCs w:val="20"/>
        </w:rPr>
        <w:t xml:space="preserve">with </w:t>
      </w:r>
      <w:r w:rsidR="008A481A" w:rsidRPr="006A722A">
        <w:rPr>
          <w:rFonts w:cs="Arial"/>
          <w:iCs/>
          <w:color w:val="000000"/>
          <w:szCs w:val="20"/>
        </w:rPr>
        <w:t>traffic</w:t>
      </w:r>
      <w:r w:rsidR="00AC4E52" w:rsidRPr="006A722A">
        <w:rPr>
          <w:rFonts w:cs="Arial"/>
          <w:iCs/>
          <w:color w:val="000000"/>
          <w:szCs w:val="20"/>
        </w:rPr>
        <w:t xml:space="preserve"> characteristics </w:t>
      </w:r>
      <w:r w:rsidR="008A481A" w:rsidRPr="006A722A">
        <w:rPr>
          <w:rFonts w:cs="Arial"/>
          <w:iCs/>
          <w:color w:val="000000"/>
          <w:szCs w:val="20"/>
        </w:rPr>
        <w:t>as</w:t>
      </w:r>
      <w:r w:rsidR="00AC4E52" w:rsidRPr="006A722A">
        <w:rPr>
          <w:rFonts w:cs="Arial"/>
          <w:iCs/>
          <w:color w:val="000000"/>
          <w:szCs w:val="20"/>
        </w:rPr>
        <w:t xml:space="preserve"> in </w:t>
      </w:r>
      <w:r w:rsidR="00AC4E52" w:rsidRPr="006A722A">
        <w:rPr>
          <w:rFonts w:cs="Arial"/>
          <w:iCs/>
          <w:color w:val="000000"/>
          <w:szCs w:val="20"/>
        </w:rPr>
        <w:fldChar w:fldCharType="begin"/>
      </w:r>
      <w:r w:rsidR="00AC4E52" w:rsidRPr="006A722A">
        <w:rPr>
          <w:rFonts w:cs="Arial"/>
          <w:iCs/>
          <w:color w:val="000000"/>
          <w:szCs w:val="20"/>
        </w:rPr>
        <w:instrText xml:space="preserve"> REF _Ref97293467 \r \h </w:instrText>
      </w:r>
      <w:r w:rsidR="008A481A" w:rsidRPr="006A722A">
        <w:rPr>
          <w:rFonts w:cs="Arial"/>
          <w:iCs/>
          <w:color w:val="000000"/>
          <w:szCs w:val="20"/>
        </w:rPr>
        <w:instrText xml:space="preserve"> \* MERGEFORMAT </w:instrText>
      </w:r>
      <w:r w:rsidR="00AC4E52" w:rsidRPr="006A722A">
        <w:rPr>
          <w:rFonts w:cs="Arial"/>
          <w:iCs/>
          <w:color w:val="000000"/>
          <w:szCs w:val="20"/>
        </w:rPr>
      </w:r>
      <w:r w:rsidR="00AC4E52" w:rsidRPr="006A722A">
        <w:rPr>
          <w:rFonts w:cs="Arial"/>
          <w:iCs/>
          <w:color w:val="000000"/>
          <w:szCs w:val="20"/>
        </w:rPr>
        <w:fldChar w:fldCharType="separate"/>
      </w:r>
      <w:r w:rsidR="000E773D">
        <w:rPr>
          <w:rFonts w:cs="Arial"/>
          <w:iCs/>
          <w:color w:val="000000"/>
          <w:szCs w:val="20"/>
        </w:rPr>
        <w:t>[2]</w:t>
      </w:r>
      <w:r w:rsidR="00AC4E52" w:rsidRPr="006A722A">
        <w:rPr>
          <w:rFonts w:cs="Arial"/>
          <w:iCs/>
          <w:color w:val="000000"/>
          <w:szCs w:val="20"/>
        </w:rPr>
        <w:fldChar w:fldCharType="end"/>
      </w:r>
      <w:r w:rsidR="00FE780D" w:rsidRPr="006A722A">
        <w:rPr>
          <w:rFonts w:cs="Arial"/>
          <w:iCs/>
          <w:color w:val="000000"/>
          <w:szCs w:val="20"/>
        </w:rPr>
        <w:t xml:space="preserve"> </w:t>
      </w:r>
      <w:r w:rsidR="00AC4E52" w:rsidRPr="006A722A">
        <w:rPr>
          <w:rFonts w:cs="Arial"/>
          <w:iCs/>
          <w:color w:val="000000"/>
          <w:szCs w:val="20"/>
        </w:rPr>
        <w:t xml:space="preserve">(Bit Rate = 10 Mbps, Frame Rate = 60 fps, and variable </w:t>
      </w:r>
      <w:r w:rsidR="00487504" w:rsidRPr="006A722A">
        <w:rPr>
          <w:rFonts w:cs="Arial"/>
          <w:iCs/>
          <w:color w:val="000000"/>
          <w:szCs w:val="20"/>
        </w:rPr>
        <w:t xml:space="preserve">frame (i.e., </w:t>
      </w:r>
      <w:r w:rsidR="001F770F" w:rsidRPr="006A722A">
        <w:rPr>
          <w:rFonts w:cs="Arial"/>
          <w:iCs/>
          <w:color w:val="000000"/>
          <w:szCs w:val="20"/>
        </w:rPr>
        <w:t>application packet</w:t>
      </w:r>
      <w:r w:rsidR="00487504" w:rsidRPr="006A722A">
        <w:rPr>
          <w:rFonts w:cs="Arial"/>
          <w:iCs/>
          <w:color w:val="000000"/>
          <w:szCs w:val="20"/>
        </w:rPr>
        <w:t>)</w:t>
      </w:r>
      <w:r w:rsidR="003D72C9" w:rsidRPr="006A722A">
        <w:rPr>
          <w:rFonts w:cs="Arial"/>
          <w:iCs/>
          <w:color w:val="000000"/>
          <w:szCs w:val="20"/>
        </w:rPr>
        <w:t xml:space="preserve"> </w:t>
      </w:r>
      <w:r w:rsidR="00AC4E52" w:rsidRPr="006A722A">
        <w:rPr>
          <w:rFonts w:cs="Arial"/>
          <w:iCs/>
          <w:color w:val="000000"/>
          <w:szCs w:val="20"/>
        </w:rPr>
        <w:t xml:space="preserve">size following a truncated gaussian distribution with mean equal to the average </w:t>
      </w:r>
      <w:r w:rsidR="00294C6B" w:rsidRPr="006A722A">
        <w:rPr>
          <w:rFonts w:cs="Arial"/>
          <w:iCs/>
          <w:color w:val="000000"/>
          <w:szCs w:val="20"/>
        </w:rPr>
        <w:t>application packet</w:t>
      </w:r>
      <w:r w:rsidR="00AC4E52" w:rsidRPr="006A722A">
        <w:rPr>
          <w:rFonts w:cs="Arial"/>
          <w:iCs/>
          <w:color w:val="000000"/>
          <w:szCs w:val="20"/>
        </w:rPr>
        <w:t xml:space="preserve"> size (</w:t>
      </w:r>
      <m:oMath>
        <m:sSup>
          <m:sSupPr>
            <m:ctrlPr>
              <w:rPr>
                <w:rFonts w:ascii="Cambria Math" w:hAnsi="Cambria Math" w:cs="Arial"/>
                <w:b/>
                <w:i/>
                <w:iCs/>
                <w:color w:val="000000"/>
                <w:szCs w:val="20"/>
              </w:rPr>
            </m:ctrlPr>
          </m:sSupPr>
          <m:e>
            <m:r>
              <m:rPr>
                <m:sty m:val="bi"/>
              </m:rPr>
              <w:rPr>
                <w:rFonts w:ascii="Cambria Math" w:hAnsi="Cambria Math" w:cs="Arial"/>
                <w:color w:val="000000"/>
                <w:szCs w:val="20"/>
              </w:rPr>
              <m:t>FS</m:t>
            </m:r>
          </m:e>
          <m:sup>
            <m:r>
              <m:rPr>
                <m:nor/>
              </m:rPr>
              <w:rPr>
                <w:rFonts w:cs="Arial"/>
                <w:b/>
                <w:iCs/>
                <w:color w:val="000000"/>
                <w:szCs w:val="20"/>
              </w:rPr>
              <m:t>avg</m:t>
            </m:r>
          </m:sup>
        </m:sSup>
        <m:r>
          <w:rPr>
            <w:rFonts w:ascii="Cambria Math" w:hAnsi="Cambria Math" w:cs="Arial"/>
            <w:color w:val="000000"/>
            <w:szCs w:val="20"/>
          </w:rPr>
          <m:t>=</m:t>
        </m:r>
        <m:f>
          <m:fPr>
            <m:ctrlPr>
              <w:rPr>
                <w:rFonts w:ascii="Cambria Math" w:hAnsi="Cambria Math" w:cs="Arial"/>
                <w:b/>
                <w:i/>
                <w:iCs/>
                <w:color w:val="000000"/>
                <w:szCs w:val="20"/>
              </w:rPr>
            </m:ctrlPr>
          </m:fPr>
          <m:num>
            <m:r>
              <m:rPr>
                <m:nor/>
              </m:rPr>
              <w:rPr>
                <w:rFonts w:cs="Arial"/>
                <w:b/>
                <w:iCs/>
                <w:color w:val="000000"/>
                <w:szCs w:val="20"/>
              </w:rPr>
              <m:t>Bit Rate</m:t>
            </m:r>
          </m:num>
          <m:den>
            <m:r>
              <m:rPr>
                <m:nor/>
              </m:rPr>
              <w:rPr>
                <w:rFonts w:cs="Arial"/>
                <w:b/>
                <w:iCs/>
                <w:color w:val="000000"/>
                <w:szCs w:val="20"/>
              </w:rPr>
              <m:t>Frame Rate</m:t>
            </m:r>
          </m:den>
        </m:f>
      </m:oMath>
      <w:r w:rsidR="00AC4E52" w:rsidRPr="006A722A">
        <w:rPr>
          <w:rFonts w:cs="Arial"/>
          <w:iCs/>
          <w:color w:val="000000"/>
          <w:szCs w:val="20"/>
        </w:rPr>
        <w:t xml:space="preserve">), standard deviation equal to the 15% of </w:t>
      </w:r>
      <m:oMath>
        <m:sSup>
          <m:sSupPr>
            <m:ctrlPr>
              <w:rPr>
                <w:rFonts w:ascii="Cambria Math" w:hAnsi="Cambria Math" w:cs="Arial"/>
                <w:b/>
                <w:i/>
                <w:iCs/>
                <w:color w:val="000000"/>
                <w:szCs w:val="20"/>
              </w:rPr>
            </m:ctrlPr>
          </m:sSupPr>
          <m:e>
            <m:r>
              <m:rPr>
                <m:sty m:val="bi"/>
              </m:rPr>
              <w:rPr>
                <w:rFonts w:ascii="Cambria Math" w:hAnsi="Cambria Math" w:cs="Arial"/>
                <w:color w:val="000000"/>
                <w:szCs w:val="20"/>
              </w:rPr>
              <m:t>FS</m:t>
            </m:r>
          </m:e>
          <m:sup>
            <m:r>
              <m:rPr>
                <m:nor/>
              </m:rPr>
              <w:rPr>
                <w:rFonts w:cs="Arial"/>
                <w:b/>
                <w:iCs/>
                <w:color w:val="000000"/>
                <w:szCs w:val="20"/>
              </w:rPr>
              <m:t>avg</m:t>
            </m:r>
          </m:sup>
        </m:sSup>
      </m:oMath>
      <w:r w:rsidR="00AC4E52" w:rsidRPr="006A722A">
        <w:rPr>
          <w:rFonts w:cs="Arial"/>
          <w:iCs/>
          <w:color w:val="000000"/>
          <w:szCs w:val="20"/>
        </w:rPr>
        <w:t xml:space="preserve">, and min/max values equal to </w:t>
      </w:r>
      <m:oMath>
        <m:sSup>
          <m:sSupPr>
            <m:ctrlPr>
              <w:rPr>
                <w:rFonts w:ascii="Cambria Math" w:hAnsi="Cambria Math" w:cs="Arial"/>
                <w:b/>
                <w:i/>
                <w:iCs/>
                <w:color w:val="000000"/>
                <w:szCs w:val="20"/>
              </w:rPr>
            </m:ctrlPr>
          </m:sSupPr>
          <m:e>
            <m:r>
              <w:rPr>
                <w:rFonts w:ascii="Cambria Math" w:hAnsi="Cambria Math" w:cs="Arial"/>
                <w:color w:val="000000"/>
                <w:szCs w:val="20"/>
              </w:rPr>
              <m:t>±</m:t>
            </m:r>
            <m:r>
              <m:rPr>
                <m:sty m:val="bi"/>
              </m:rPr>
              <w:rPr>
                <w:rFonts w:ascii="Cambria Math" w:hAnsi="Cambria Math" w:cs="Arial"/>
                <w:color w:val="000000"/>
                <w:szCs w:val="20"/>
              </w:rPr>
              <m:t>1</m:t>
            </m:r>
            <m:r>
              <w:rPr>
                <w:rFonts w:ascii="Cambria Math" w:hAnsi="Cambria Math" w:cs="Arial"/>
                <w:color w:val="000000"/>
                <w:szCs w:val="20"/>
              </w:rPr>
              <m:t>.</m:t>
            </m:r>
            <m:r>
              <m:rPr>
                <m:sty m:val="bi"/>
              </m:rPr>
              <w:rPr>
                <w:rFonts w:ascii="Cambria Math" w:hAnsi="Cambria Math" w:cs="Arial"/>
                <w:color w:val="000000"/>
                <w:szCs w:val="20"/>
              </w:rPr>
              <m:t>5</m:t>
            </m:r>
            <m:r>
              <w:rPr>
                <w:rFonts w:ascii="Cambria Math" w:hAnsi="Cambria Math" w:cs="Arial"/>
                <w:color w:val="000000"/>
                <w:szCs w:val="20"/>
              </w:rPr>
              <m:t>*</m:t>
            </m:r>
            <m:r>
              <m:rPr>
                <m:sty m:val="bi"/>
              </m:rPr>
              <w:rPr>
                <w:rFonts w:ascii="Cambria Math" w:hAnsi="Cambria Math" w:cs="Arial"/>
                <w:color w:val="000000"/>
                <w:szCs w:val="20"/>
              </w:rPr>
              <m:t>FS</m:t>
            </m:r>
          </m:e>
          <m:sup>
            <m:r>
              <m:rPr>
                <m:nor/>
              </m:rPr>
              <w:rPr>
                <w:rFonts w:cs="Arial"/>
                <w:b/>
                <w:iCs/>
                <w:color w:val="000000"/>
                <w:szCs w:val="20"/>
              </w:rPr>
              <m:t>avg</m:t>
            </m:r>
          </m:sup>
        </m:sSup>
      </m:oMath>
      <w:r w:rsidR="008A481A" w:rsidRPr="006A722A">
        <w:rPr>
          <w:rFonts w:cs="Arial"/>
          <w:iCs/>
          <w:color w:val="000000"/>
          <w:szCs w:val="20"/>
        </w:rPr>
        <w:t>)</w:t>
      </w:r>
      <w:r w:rsidR="00AC4E52" w:rsidRPr="006A722A">
        <w:rPr>
          <w:rFonts w:cs="Arial"/>
          <w:iCs/>
          <w:color w:val="000000"/>
          <w:szCs w:val="20"/>
        </w:rPr>
        <w:t xml:space="preserve">. </w:t>
      </w:r>
      <w:r w:rsidR="001A6967">
        <w:rPr>
          <w:rFonts w:cs="Arial"/>
          <w:iCs/>
          <w:color w:val="000000"/>
          <w:szCs w:val="20"/>
        </w:rPr>
        <w:t>W</w:t>
      </w:r>
      <w:r w:rsidR="001F4869" w:rsidRPr="006A722A">
        <w:rPr>
          <w:rFonts w:cs="Arial"/>
          <w:iCs/>
          <w:color w:val="000000"/>
          <w:szCs w:val="20"/>
        </w:rPr>
        <w:t xml:space="preserve">e consider the following </w:t>
      </w:r>
      <w:r w:rsidR="001A6967">
        <w:rPr>
          <w:rFonts w:cs="Arial"/>
          <w:iCs/>
          <w:color w:val="000000"/>
          <w:szCs w:val="20"/>
        </w:rPr>
        <w:t xml:space="preserve">DG </w:t>
      </w:r>
      <w:r w:rsidR="001F4869" w:rsidRPr="006A722A">
        <w:rPr>
          <w:rFonts w:cs="Arial"/>
          <w:iCs/>
          <w:color w:val="000000"/>
          <w:szCs w:val="20"/>
        </w:rPr>
        <w:t>schemes:</w:t>
      </w:r>
    </w:p>
    <w:p w14:paraId="75773C9D" w14:textId="6DF4A4FA" w:rsidR="006A722A" w:rsidRPr="006A722A" w:rsidRDefault="001F4869" w:rsidP="006A722A">
      <w:pPr>
        <w:pStyle w:val="ListBullet2"/>
        <w:numPr>
          <w:ilvl w:val="0"/>
          <w:numId w:val="25"/>
        </w:numPr>
        <w:rPr>
          <w:rFonts w:cs="Arial"/>
          <w:iCs/>
          <w:color w:val="000000"/>
          <w:szCs w:val="20"/>
        </w:rPr>
      </w:pPr>
      <w:r w:rsidRPr="000F5A1C">
        <w:rPr>
          <w:rFonts w:cs="Arial"/>
          <w:b/>
          <w:bCs/>
          <w:iCs/>
          <w:color w:val="000000"/>
          <w:szCs w:val="20"/>
        </w:rPr>
        <w:t xml:space="preserve">DG (with SR and initial </w:t>
      </w:r>
      <w:r w:rsidRPr="000F5A1C">
        <w:rPr>
          <w:rFonts w:cs="Arial"/>
          <w:b/>
          <w:bCs/>
          <w:i/>
          <w:color w:val="000000"/>
          <w:szCs w:val="20"/>
        </w:rPr>
        <w:t>big</w:t>
      </w:r>
      <w:r w:rsidRPr="000F5A1C">
        <w:rPr>
          <w:rFonts w:cs="Arial"/>
          <w:b/>
          <w:bCs/>
          <w:iCs/>
          <w:color w:val="000000"/>
          <w:szCs w:val="20"/>
        </w:rPr>
        <w:t xml:space="preserve"> grant):</w:t>
      </w:r>
      <w:r w:rsidRPr="006A722A">
        <w:rPr>
          <w:rFonts w:cs="Arial"/>
          <w:iCs/>
          <w:color w:val="000000"/>
          <w:szCs w:val="20"/>
        </w:rPr>
        <w:t xml:space="preserve"> we assume the network is not aware of traffic periodicity and the UE requires transmission grants via SRs. Once a SR is received, the network provides a first grant that </w:t>
      </w:r>
      <w:r w:rsidR="00476D1D">
        <w:rPr>
          <w:rFonts w:cs="Arial"/>
          <w:iCs/>
          <w:color w:val="000000"/>
          <w:szCs w:val="20"/>
        </w:rPr>
        <w:t xml:space="preserve">has sufficient </w:t>
      </w:r>
      <w:r w:rsidR="00CC002E">
        <w:rPr>
          <w:rFonts w:cs="Arial"/>
          <w:iCs/>
          <w:color w:val="000000"/>
          <w:szCs w:val="20"/>
        </w:rPr>
        <w:t>resources (</w:t>
      </w:r>
      <w:r w:rsidR="005731EF">
        <w:rPr>
          <w:rFonts w:cs="Arial"/>
          <w:iCs/>
          <w:color w:val="000000"/>
        </w:rPr>
        <w:t>Modulation and Coding Scheme (</w:t>
      </w:r>
      <w:r w:rsidR="005731EF" w:rsidRPr="00DE6007">
        <w:rPr>
          <w:rFonts w:cs="Arial"/>
          <w:iCs/>
          <w:color w:val="000000"/>
        </w:rPr>
        <w:t>MCS</w:t>
      </w:r>
      <w:r w:rsidR="005731EF">
        <w:rPr>
          <w:rFonts w:cs="Arial"/>
          <w:iCs/>
          <w:color w:val="000000"/>
        </w:rPr>
        <w:t>)</w:t>
      </w:r>
      <w:r w:rsidR="005731EF" w:rsidRPr="00DE6007">
        <w:rPr>
          <w:rFonts w:cs="Arial"/>
          <w:iCs/>
          <w:color w:val="000000"/>
        </w:rPr>
        <w:t xml:space="preserve"> </w:t>
      </w:r>
      <w:r w:rsidR="005731EF">
        <w:rPr>
          <w:rFonts w:cs="Arial"/>
          <w:iCs/>
          <w:color w:val="000000"/>
        </w:rPr>
        <w:t>and bandwidth (</w:t>
      </w:r>
      <w:r w:rsidR="005731EF" w:rsidRPr="00DE6007">
        <w:rPr>
          <w:rFonts w:cs="Arial"/>
          <w:iCs/>
          <w:color w:val="000000"/>
        </w:rPr>
        <w:t>BW</w:t>
      </w:r>
      <w:r w:rsidR="005731EF">
        <w:rPr>
          <w:rFonts w:cs="Arial"/>
          <w:iCs/>
          <w:color w:val="000000"/>
        </w:rPr>
        <w:t>)</w:t>
      </w:r>
      <w:r w:rsidR="00CC002E">
        <w:rPr>
          <w:rFonts w:cs="Arial"/>
          <w:iCs/>
          <w:color w:val="000000"/>
        </w:rPr>
        <w:t>)</w:t>
      </w:r>
      <w:r w:rsidR="00476D1D">
        <w:rPr>
          <w:rFonts w:cs="Arial"/>
          <w:iCs/>
          <w:color w:val="000000"/>
          <w:szCs w:val="20"/>
        </w:rPr>
        <w:t xml:space="preserve"> to </w:t>
      </w:r>
      <w:r w:rsidRPr="006A722A">
        <w:rPr>
          <w:rFonts w:cs="Arial"/>
          <w:iCs/>
          <w:color w:val="000000"/>
          <w:szCs w:val="20"/>
        </w:rPr>
        <w:t>transmi</w:t>
      </w:r>
      <w:r w:rsidR="00476D1D">
        <w:rPr>
          <w:rFonts w:cs="Arial"/>
          <w:iCs/>
          <w:color w:val="000000"/>
          <w:szCs w:val="20"/>
        </w:rPr>
        <w:t>t</w:t>
      </w:r>
      <w:r w:rsidRPr="006A722A">
        <w:rPr>
          <w:rFonts w:cs="Arial"/>
          <w:iCs/>
          <w:color w:val="000000"/>
          <w:szCs w:val="20"/>
        </w:rPr>
        <w:t xml:space="preserve"> a significant portion of the scene frame. The BSR is also included in this transmission, so to help the network to arrange the resources in the next grants.</w:t>
      </w:r>
    </w:p>
    <w:p w14:paraId="53E2BCC7" w14:textId="08A6FB59" w:rsidR="006A722A" w:rsidRDefault="001F4869" w:rsidP="006A722A">
      <w:pPr>
        <w:pStyle w:val="ListBullet2"/>
        <w:numPr>
          <w:ilvl w:val="0"/>
          <w:numId w:val="25"/>
        </w:numPr>
        <w:rPr>
          <w:rFonts w:cs="Arial"/>
          <w:iCs/>
          <w:color w:val="000000"/>
          <w:szCs w:val="20"/>
        </w:rPr>
      </w:pPr>
      <w:r w:rsidRPr="000F5A1C">
        <w:rPr>
          <w:rFonts w:cs="Arial"/>
          <w:b/>
          <w:bCs/>
          <w:iCs/>
          <w:color w:val="000000"/>
          <w:szCs w:val="20"/>
        </w:rPr>
        <w:t xml:space="preserve">DG (with SR and initial </w:t>
      </w:r>
      <w:r w:rsidRPr="000F5A1C">
        <w:rPr>
          <w:rFonts w:cs="Arial"/>
          <w:b/>
          <w:bCs/>
          <w:i/>
          <w:color w:val="000000"/>
          <w:szCs w:val="20"/>
        </w:rPr>
        <w:t>small</w:t>
      </w:r>
      <w:r w:rsidRPr="000F5A1C">
        <w:rPr>
          <w:rFonts w:cs="Arial"/>
          <w:b/>
          <w:bCs/>
          <w:iCs/>
          <w:color w:val="000000"/>
          <w:szCs w:val="20"/>
        </w:rPr>
        <w:t xml:space="preserve"> grant for BSR):</w:t>
      </w:r>
      <w:r w:rsidRPr="006A722A">
        <w:rPr>
          <w:rFonts w:cs="Arial"/>
          <w:iCs/>
          <w:color w:val="000000"/>
          <w:szCs w:val="20"/>
        </w:rPr>
        <w:t xml:space="preserve"> we assume the network is not aware of traffic periodicity and the UE triggers SRs. Once a SR is received, the network provides a first grant that mostly targets the reception of the BSR from the UE. Hence, this first grant is resource-limited</w:t>
      </w:r>
      <w:r w:rsidR="00A26596">
        <w:rPr>
          <w:rFonts w:cs="Arial"/>
          <w:iCs/>
          <w:color w:val="000000"/>
          <w:szCs w:val="20"/>
        </w:rPr>
        <w:t xml:space="preserve"> </w:t>
      </w:r>
      <w:r w:rsidRPr="006A722A">
        <w:rPr>
          <w:rFonts w:cs="Arial"/>
          <w:iCs/>
          <w:color w:val="000000"/>
          <w:szCs w:val="20"/>
        </w:rPr>
        <w:t xml:space="preserve">and a negligible amount of data </w:t>
      </w:r>
      <w:r w:rsidR="008C1336">
        <w:rPr>
          <w:rFonts w:cs="Arial"/>
          <w:iCs/>
          <w:color w:val="000000"/>
          <w:szCs w:val="20"/>
        </w:rPr>
        <w:t xml:space="preserve">of </w:t>
      </w:r>
      <w:r w:rsidRPr="006A722A">
        <w:rPr>
          <w:rFonts w:cs="Arial"/>
          <w:iCs/>
          <w:color w:val="000000"/>
          <w:szCs w:val="20"/>
        </w:rPr>
        <w:t xml:space="preserve">the scene </w:t>
      </w:r>
      <w:r w:rsidR="00D104A6" w:rsidRPr="006A722A">
        <w:rPr>
          <w:rFonts w:cs="Arial"/>
          <w:iCs/>
          <w:color w:val="000000"/>
          <w:szCs w:val="20"/>
        </w:rPr>
        <w:t>frame</w:t>
      </w:r>
      <w:r w:rsidR="00AC1DE3" w:rsidRPr="006A722A">
        <w:rPr>
          <w:rFonts w:cs="Arial"/>
          <w:iCs/>
          <w:color w:val="000000"/>
          <w:szCs w:val="20"/>
        </w:rPr>
        <w:t xml:space="preserve"> </w:t>
      </w:r>
      <w:r w:rsidRPr="006A722A">
        <w:rPr>
          <w:rFonts w:cs="Arial"/>
          <w:iCs/>
          <w:color w:val="000000"/>
          <w:szCs w:val="20"/>
        </w:rPr>
        <w:t>is transmitted along with the BSR.</w:t>
      </w:r>
    </w:p>
    <w:p w14:paraId="4A968375" w14:textId="29F2ACFD" w:rsidR="006A722A" w:rsidRDefault="001F4869" w:rsidP="006A722A">
      <w:pPr>
        <w:pStyle w:val="ListBullet2"/>
        <w:numPr>
          <w:ilvl w:val="0"/>
          <w:numId w:val="25"/>
        </w:numPr>
        <w:rPr>
          <w:rFonts w:cs="Arial"/>
          <w:iCs/>
          <w:color w:val="000000"/>
          <w:szCs w:val="20"/>
        </w:rPr>
      </w:pPr>
      <w:r w:rsidRPr="000F5A1C">
        <w:rPr>
          <w:rFonts w:cs="Arial"/>
          <w:b/>
          <w:bCs/>
          <w:iCs/>
          <w:color w:val="000000"/>
          <w:szCs w:val="20"/>
        </w:rPr>
        <w:t xml:space="preserve">Proactive DG (with initial </w:t>
      </w:r>
      <w:r w:rsidRPr="000F5A1C">
        <w:rPr>
          <w:rFonts w:cs="Arial"/>
          <w:b/>
          <w:bCs/>
          <w:i/>
          <w:color w:val="000000"/>
          <w:szCs w:val="20"/>
        </w:rPr>
        <w:t>big</w:t>
      </w:r>
      <w:r w:rsidRPr="000F5A1C">
        <w:rPr>
          <w:rFonts w:cs="Arial"/>
          <w:b/>
          <w:bCs/>
          <w:iCs/>
          <w:color w:val="000000"/>
          <w:szCs w:val="20"/>
        </w:rPr>
        <w:t xml:space="preserve"> grant) and Proactive DG (with initial </w:t>
      </w:r>
      <w:r w:rsidRPr="000F5A1C">
        <w:rPr>
          <w:rFonts w:cs="Arial"/>
          <w:b/>
          <w:bCs/>
          <w:i/>
          <w:color w:val="000000"/>
          <w:szCs w:val="20"/>
        </w:rPr>
        <w:t>small</w:t>
      </w:r>
      <w:r w:rsidRPr="000F5A1C">
        <w:rPr>
          <w:rFonts w:cs="Arial"/>
          <w:b/>
          <w:bCs/>
          <w:iCs/>
          <w:color w:val="000000"/>
          <w:szCs w:val="20"/>
        </w:rPr>
        <w:t xml:space="preserve"> grant for BSR):</w:t>
      </w:r>
      <w:r w:rsidRPr="006A722A">
        <w:rPr>
          <w:rFonts w:cs="Arial"/>
          <w:iCs/>
          <w:color w:val="000000"/>
          <w:szCs w:val="20"/>
        </w:rPr>
        <w:t xml:space="preserve"> we now assume the network is </w:t>
      </w:r>
      <w:r w:rsidRPr="006A722A">
        <w:rPr>
          <w:rFonts w:cs="Arial"/>
          <w:i/>
          <w:color w:val="000000"/>
          <w:szCs w:val="20"/>
        </w:rPr>
        <w:t>XR-aware</w:t>
      </w:r>
      <w:r w:rsidRPr="006A722A">
        <w:rPr>
          <w:rFonts w:cs="Arial"/>
          <w:iCs/>
          <w:color w:val="000000"/>
          <w:szCs w:val="20"/>
        </w:rPr>
        <w:t xml:space="preserve"> and knows the periodicity of the scene traffic. Hence</w:t>
      </w:r>
      <w:r w:rsidR="00E038BD" w:rsidRPr="006A722A">
        <w:rPr>
          <w:rFonts w:cs="Arial"/>
          <w:iCs/>
          <w:color w:val="000000"/>
          <w:szCs w:val="20"/>
        </w:rPr>
        <w:t>,</w:t>
      </w:r>
      <w:r w:rsidRPr="006A722A">
        <w:rPr>
          <w:rFonts w:cs="Arial"/>
          <w:iCs/>
          <w:color w:val="000000"/>
          <w:szCs w:val="20"/>
        </w:rPr>
        <w:t xml:space="preserve"> it can proactively provide</w:t>
      </w:r>
      <w:r w:rsidR="008C1336">
        <w:rPr>
          <w:rFonts w:cs="Arial"/>
          <w:iCs/>
          <w:color w:val="000000"/>
          <w:szCs w:val="20"/>
        </w:rPr>
        <w:t xml:space="preserve"> </w:t>
      </w:r>
      <w:r w:rsidRPr="006A722A">
        <w:rPr>
          <w:rFonts w:cs="Arial"/>
          <w:iCs/>
          <w:color w:val="000000"/>
          <w:szCs w:val="20"/>
        </w:rPr>
        <w:t>grant</w:t>
      </w:r>
      <w:r w:rsidR="008C1336">
        <w:rPr>
          <w:rFonts w:cs="Arial"/>
          <w:iCs/>
          <w:color w:val="000000"/>
          <w:szCs w:val="20"/>
        </w:rPr>
        <w:t>s</w:t>
      </w:r>
      <w:r w:rsidRPr="006A722A">
        <w:rPr>
          <w:rFonts w:cs="Arial"/>
          <w:iCs/>
          <w:color w:val="000000"/>
          <w:szCs w:val="20"/>
        </w:rPr>
        <w:t xml:space="preserve"> to the UE when new scene frame</w:t>
      </w:r>
      <w:r w:rsidR="008C1336">
        <w:rPr>
          <w:rFonts w:cs="Arial"/>
          <w:iCs/>
          <w:color w:val="000000"/>
          <w:szCs w:val="20"/>
        </w:rPr>
        <w:t>s</w:t>
      </w:r>
      <w:r w:rsidRPr="006A722A">
        <w:rPr>
          <w:rFonts w:cs="Arial"/>
          <w:iCs/>
          <w:color w:val="000000"/>
          <w:szCs w:val="20"/>
        </w:rPr>
        <w:t xml:space="preserve"> arrive.</w:t>
      </w:r>
    </w:p>
    <w:p w14:paraId="17B44591" w14:textId="6CCB8BAB" w:rsidR="00DE6007" w:rsidRDefault="001A6967" w:rsidP="00DE6007">
      <w:pPr>
        <w:pStyle w:val="ListBullet2"/>
        <w:numPr>
          <w:ilvl w:val="0"/>
          <w:numId w:val="0"/>
        </w:numPr>
        <w:rPr>
          <w:rFonts w:cs="Arial"/>
          <w:iCs/>
          <w:color w:val="000000"/>
          <w:szCs w:val="20"/>
        </w:rPr>
      </w:pPr>
      <w:r>
        <w:rPr>
          <w:rFonts w:cs="Arial"/>
          <w:iCs/>
          <w:color w:val="000000"/>
          <w:szCs w:val="20"/>
        </w:rPr>
        <w:t xml:space="preserve">Moreover, </w:t>
      </w:r>
      <w:r w:rsidR="001F4869" w:rsidRPr="006A722A">
        <w:rPr>
          <w:rFonts w:cs="Arial"/>
          <w:iCs/>
          <w:color w:val="000000"/>
          <w:szCs w:val="20"/>
        </w:rPr>
        <w:t xml:space="preserve">we consider a baseline </w:t>
      </w:r>
      <w:r>
        <w:rPr>
          <w:rFonts w:cs="Arial"/>
          <w:iCs/>
          <w:color w:val="000000"/>
          <w:szCs w:val="20"/>
        </w:rPr>
        <w:t xml:space="preserve">CG </w:t>
      </w:r>
      <w:r w:rsidR="001F4869" w:rsidRPr="006A722A">
        <w:rPr>
          <w:rFonts w:cs="Arial"/>
          <w:iCs/>
          <w:color w:val="000000"/>
          <w:szCs w:val="20"/>
        </w:rPr>
        <w:t>scheme where a CG is active with a given periodicity (e.g., in every UL slot, in every other UL slot, or in every two UL slots) so to accommodate the transmission of scene frames.</w:t>
      </w:r>
    </w:p>
    <w:p w14:paraId="6ACD3C14" w14:textId="3A5BD51B" w:rsidR="001F4869" w:rsidRPr="00DE6007" w:rsidRDefault="00E31F6C" w:rsidP="00DE6007">
      <w:pPr>
        <w:pStyle w:val="ListBullet2"/>
        <w:numPr>
          <w:ilvl w:val="0"/>
          <w:numId w:val="0"/>
        </w:numPr>
        <w:rPr>
          <w:rFonts w:cs="Arial"/>
          <w:iCs/>
          <w:color w:val="000000"/>
          <w:szCs w:val="20"/>
        </w:rPr>
      </w:pPr>
      <w:r>
        <w:rPr>
          <w:rFonts w:cs="Arial"/>
          <w:iCs/>
          <w:color w:val="000000"/>
        </w:rPr>
        <w:fldChar w:fldCharType="begin"/>
      </w:r>
      <w:r>
        <w:rPr>
          <w:rFonts w:cs="Arial"/>
          <w:iCs/>
          <w:color w:val="000000"/>
        </w:rPr>
        <w:instrText xml:space="preserve"> REF _Ref101889334 \h </w:instrText>
      </w:r>
      <w:r>
        <w:rPr>
          <w:rFonts w:cs="Arial"/>
          <w:iCs/>
          <w:color w:val="000000"/>
        </w:rPr>
      </w:r>
      <w:r>
        <w:rPr>
          <w:rFonts w:cs="Arial"/>
          <w:iCs/>
          <w:color w:val="00000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Pr>
          <w:rFonts w:cs="Arial"/>
          <w:iCs/>
          <w:color w:val="000000"/>
        </w:rPr>
        <w:fldChar w:fldCharType="end"/>
      </w:r>
      <w:r w:rsidR="00092E2C">
        <w:rPr>
          <w:rFonts w:cs="Arial"/>
          <w:iCs/>
          <w:color w:val="000000"/>
        </w:rPr>
        <w:t>(a)</w:t>
      </w:r>
      <w:r w:rsidR="00D05587">
        <w:rPr>
          <w:rFonts w:cs="Arial"/>
          <w:iCs/>
          <w:color w:val="000000"/>
        </w:rPr>
        <w:t xml:space="preserve"> </w:t>
      </w:r>
      <w:r w:rsidR="001F4869" w:rsidRPr="00DE6007">
        <w:rPr>
          <w:rFonts w:cs="Arial"/>
          <w:iCs/>
          <w:color w:val="000000"/>
        </w:rPr>
        <w:t>shows the 99% percentile of the transmission delay (i.e., the time from when a new scene frame arrives until it is full</w:t>
      </w:r>
      <w:r w:rsidR="00316EF0">
        <w:rPr>
          <w:rFonts w:cs="Arial"/>
          <w:iCs/>
          <w:color w:val="000000"/>
        </w:rPr>
        <w:t>y</w:t>
      </w:r>
      <w:r w:rsidR="001F4869" w:rsidRPr="00DE6007">
        <w:rPr>
          <w:rFonts w:cs="Arial"/>
          <w:iCs/>
          <w:color w:val="000000"/>
        </w:rPr>
        <w:t xml:space="preserve"> delivered by RAN)</w:t>
      </w:r>
      <w:r w:rsidR="003F5264">
        <w:rPr>
          <w:rFonts w:cs="Arial"/>
          <w:iCs/>
          <w:color w:val="000000"/>
        </w:rPr>
        <w:t>,</w:t>
      </w:r>
      <w:r w:rsidR="00092E2C">
        <w:rPr>
          <w:rFonts w:cs="Arial"/>
          <w:iCs/>
          <w:color w:val="000000"/>
        </w:rPr>
        <w:t xml:space="preserve"> while </w:t>
      </w:r>
      <w:r w:rsidR="00092E2C">
        <w:rPr>
          <w:rFonts w:cs="Arial"/>
          <w:iCs/>
          <w:color w:val="000000"/>
        </w:rPr>
        <w:fldChar w:fldCharType="begin"/>
      </w:r>
      <w:r w:rsidR="00092E2C">
        <w:rPr>
          <w:rFonts w:cs="Arial"/>
          <w:iCs/>
          <w:color w:val="000000"/>
        </w:rPr>
        <w:instrText xml:space="preserve"> REF _Ref101889334 \h </w:instrText>
      </w:r>
      <w:r w:rsidR="00092E2C">
        <w:rPr>
          <w:rFonts w:cs="Arial"/>
          <w:iCs/>
          <w:color w:val="000000"/>
        </w:rPr>
      </w:r>
      <w:r w:rsidR="00092E2C">
        <w:rPr>
          <w:rFonts w:cs="Arial"/>
          <w:iCs/>
          <w:color w:val="00000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sidR="00092E2C">
        <w:rPr>
          <w:rFonts w:cs="Arial"/>
          <w:iCs/>
          <w:color w:val="000000"/>
        </w:rPr>
        <w:fldChar w:fldCharType="end"/>
      </w:r>
      <w:r w:rsidR="00092E2C">
        <w:rPr>
          <w:rFonts w:cs="Arial"/>
          <w:iCs/>
          <w:color w:val="000000"/>
        </w:rPr>
        <w:t xml:space="preserve">(b) shows </w:t>
      </w:r>
      <w:r w:rsidR="001F4869" w:rsidRPr="00DE6007">
        <w:rPr>
          <w:rFonts w:cs="Arial"/>
          <w:iCs/>
          <w:color w:val="000000"/>
        </w:rPr>
        <w:t xml:space="preserve">the number of UL slots allocated to but unused by the UE (b), for 100 scene </w:t>
      </w:r>
      <w:r w:rsidR="003A1586" w:rsidRPr="00DE6007">
        <w:rPr>
          <w:rFonts w:cs="Arial"/>
          <w:iCs/>
          <w:color w:val="000000"/>
        </w:rPr>
        <w:t>frame</w:t>
      </w:r>
      <w:r w:rsidR="001F4869" w:rsidRPr="00DE6007">
        <w:rPr>
          <w:rFonts w:cs="Arial"/>
          <w:iCs/>
          <w:color w:val="000000"/>
        </w:rPr>
        <w:t>s. Results are shown as a function of</w:t>
      </w:r>
      <w:r w:rsidR="00A9750A">
        <w:rPr>
          <w:rFonts w:cs="Arial"/>
          <w:iCs/>
          <w:color w:val="000000"/>
        </w:rPr>
        <w:t xml:space="preserve"> the </w:t>
      </w:r>
      <w:r w:rsidR="001F4869" w:rsidRPr="00DE6007">
        <w:rPr>
          <w:rFonts w:cs="Arial"/>
          <w:iCs/>
          <w:color w:val="000000"/>
        </w:rPr>
        <w:t>MCS allocated to the UE and assuming the UE is given a BW</w:t>
      </w:r>
      <w:r w:rsidR="00A9750A">
        <w:rPr>
          <w:rFonts w:cs="Arial"/>
          <w:iCs/>
          <w:color w:val="000000"/>
        </w:rPr>
        <w:t xml:space="preserve"> </w:t>
      </w:r>
      <w:r w:rsidR="001F4869" w:rsidRPr="00DE6007">
        <w:rPr>
          <w:rFonts w:cs="Arial"/>
          <w:iCs/>
          <w:color w:val="000000"/>
        </w:rPr>
        <w:t xml:space="preserve">of 30 </w:t>
      </w:r>
      <w:proofErr w:type="spellStart"/>
      <w:r w:rsidR="001F4869" w:rsidRPr="00DE6007">
        <w:rPr>
          <w:rFonts w:cs="Arial"/>
          <w:iCs/>
          <w:color w:val="000000"/>
        </w:rPr>
        <w:t>MHz</w:t>
      </w:r>
      <w:r w:rsidR="004F14C1" w:rsidRPr="00DE6007">
        <w:rPr>
          <w:rFonts w:cs="Arial"/>
          <w:iCs/>
          <w:color w:val="000000"/>
        </w:rPr>
        <w:t>.</w:t>
      </w:r>
      <w:proofErr w:type="spellEnd"/>
      <w:r w:rsidR="004F14C1" w:rsidRPr="00DE6007">
        <w:rPr>
          <w:rFonts w:cs="Arial"/>
          <w:iCs/>
          <w:color w:val="000000"/>
        </w:rPr>
        <w:t xml:space="preserve"> </w:t>
      </w:r>
      <w:r w:rsidR="001F4869" w:rsidRPr="00DE6007">
        <w:rPr>
          <w:rFonts w:cs="Arial"/>
          <w:iCs/>
          <w:color w:val="000000"/>
        </w:rPr>
        <w:t xml:space="preserve">Moreover, DDDSU is </w:t>
      </w:r>
      <w:r w:rsidR="00EB13B9">
        <w:rPr>
          <w:rFonts w:cs="Arial"/>
          <w:iCs/>
          <w:color w:val="000000"/>
        </w:rPr>
        <w:t>the</w:t>
      </w:r>
      <w:r w:rsidR="001F4869" w:rsidRPr="00DE6007">
        <w:rPr>
          <w:rFonts w:cs="Arial"/>
          <w:iCs/>
          <w:color w:val="000000"/>
        </w:rPr>
        <w:t xml:space="preserve"> TDD pattern and </w:t>
      </w:r>
      <w:r w:rsidR="003C1BF5" w:rsidRPr="00DE6007">
        <w:rPr>
          <w:rFonts w:cs="Arial"/>
          <w:iCs/>
          <w:color w:val="000000"/>
        </w:rPr>
        <w:t>Sub</w:t>
      </w:r>
      <w:r w:rsidR="00B2170D" w:rsidRPr="00DE6007">
        <w:rPr>
          <w:rFonts w:cs="Arial"/>
          <w:iCs/>
          <w:color w:val="000000"/>
        </w:rPr>
        <w:t>c</w:t>
      </w:r>
      <w:r w:rsidR="003C1BF5" w:rsidRPr="00DE6007">
        <w:rPr>
          <w:rFonts w:cs="Arial"/>
          <w:iCs/>
          <w:color w:val="000000"/>
        </w:rPr>
        <w:t>arrier Spacing (</w:t>
      </w:r>
      <w:r w:rsidR="001F4869" w:rsidRPr="00DE6007">
        <w:rPr>
          <w:rFonts w:cs="Arial"/>
          <w:iCs/>
          <w:color w:val="000000"/>
        </w:rPr>
        <w:t>SCS</w:t>
      </w:r>
      <w:r w:rsidR="003C1BF5" w:rsidRPr="00DE6007">
        <w:rPr>
          <w:rFonts w:cs="Arial"/>
          <w:iCs/>
          <w:color w:val="000000"/>
        </w:rPr>
        <w:t>)</w:t>
      </w:r>
      <w:r w:rsidR="001F4869" w:rsidRPr="00DE6007">
        <w:rPr>
          <w:rFonts w:cs="Arial"/>
          <w:iCs/>
          <w:color w:val="000000"/>
        </w:rPr>
        <w:t xml:space="preserve"> </w:t>
      </w:r>
      <w:r w:rsidR="001D0E37" w:rsidRPr="00DE6007">
        <w:rPr>
          <w:rFonts w:cs="Arial"/>
          <w:iCs/>
          <w:color w:val="000000"/>
        </w:rPr>
        <w:t>is</w:t>
      </w:r>
      <w:r w:rsidR="00B2170D" w:rsidRPr="00DE6007">
        <w:rPr>
          <w:rFonts w:cs="Arial"/>
          <w:iCs/>
          <w:color w:val="000000"/>
        </w:rPr>
        <w:t xml:space="preserve"> </w:t>
      </w:r>
      <w:r w:rsidR="001F4869" w:rsidRPr="00DE6007">
        <w:rPr>
          <w:rFonts w:cs="Arial"/>
          <w:iCs/>
          <w:color w:val="000000"/>
        </w:rPr>
        <w:t>30 kHz.</w:t>
      </w:r>
    </w:p>
    <w:p w14:paraId="5E86BCC8" w14:textId="77777777" w:rsidR="001F4869" w:rsidRDefault="001F4869" w:rsidP="001F4869">
      <w:pPr>
        <w:pStyle w:val="IvDInstructiontext"/>
        <w:jc w:val="center"/>
        <w:rPr>
          <w:rFonts w:cs="Arial"/>
          <w:i w:val="0"/>
          <w:color w:val="000000"/>
          <w:spacing w:val="0"/>
          <w:sz w:val="20"/>
          <w:szCs w:val="20"/>
        </w:rPr>
      </w:pPr>
      <w:r>
        <w:rPr>
          <w:rFonts w:cs="Arial"/>
          <w:i w:val="0"/>
          <w:noProof/>
          <w:color w:val="000000"/>
          <w:spacing w:val="0"/>
          <w:sz w:val="20"/>
          <w:szCs w:val="20"/>
        </w:rPr>
        <w:lastRenderedPageBreak/>
        <w:drawing>
          <wp:inline distT="0" distB="0" distL="0" distR="0" wp14:anchorId="381EF037" wp14:editId="7E28D667">
            <wp:extent cx="4276800" cy="3348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6800" cy="3348000"/>
                    </a:xfrm>
                    <a:prstGeom prst="rect">
                      <a:avLst/>
                    </a:prstGeom>
                    <a:noFill/>
                    <a:ln>
                      <a:noFill/>
                    </a:ln>
                  </pic:spPr>
                </pic:pic>
              </a:graphicData>
            </a:graphic>
          </wp:inline>
        </w:drawing>
      </w:r>
    </w:p>
    <w:p w14:paraId="720525B0" w14:textId="77777777" w:rsidR="001F4869" w:rsidRPr="00AB0B72" w:rsidRDefault="001F4869" w:rsidP="001F4869">
      <w:pPr>
        <w:pStyle w:val="IvDInstructiontext"/>
        <w:jc w:val="center"/>
        <w:rPr>
          <w:rFonts w:cs="Arial"/>
          <w:b/>
          <w:bCs/>
          <w:i w:val="0"/>
          <w:color w:val="000000"/>
          <w:spacing w:val="0"/>
          <w:sz w:val="20"/>
          <w:szCs w:val="20"/>
        </w:rPr>
      </w:pPr>
      <w:r w:rsidRPr="00AB0B72">
        <w:rPr>
          <w:rFonts w:cs="Arial"/>
          <w:b/>
          <w:bCs/>
          <w:i w:val="0"/>
          <w:color w:val="000000"/>
          <w:spacing w:val="0"/>
          <w:sz w:val="20"/>
          <w:szCs w:val="20"/>
        </w:rPr>
        <w:t>(a)</w:t>
      </w:r>
    </w:p>
    <w:p w14:paraId="218100A0" w14:textId="49014EDE" w:rsidR="004D2AEC" w:rsidRPr="00AB0B72" w:rsidRDefault="008E68FF" w:rsidP="001F4869">
      <w:pPr>
        <w:pStyle w:val="IvDInstructiontext"/>
        <w:jc w:val="center"/>
        <w:rPr>
          <w:rFonts w:cs="Arial"/>
          <w:b/>
          <w:bCs/>
          <w:i w:val="0"/>
          <w:color w:val="000000"/>
          <w:spacing w:val="0"/>
          <w:sz w:val="20"/>
          <w:szCs w:val="20"/>
        </w:rPr>
      </w:pPr>
      <w:r>
        <w:rPr>
          <w:rFonts w:cs="Arial"/>
          <w:b/>
          <w:bCs/>
          <w:i w:val="0"/>
          <w:noProof/>
          <w:color w:val="000000"/>
          <w:spacing w:val="0"/>
          <w:sz w:val="20"/>
          <w:szCs w:val="20"/>
        </w:rPr>
        <w:drawing>
          <wp:inline distT="0" distB="0" distL="0" distR="0" wp14:anchorId="44B7EF73" wp14:editId="76B3A52A">
            <wp:extent cx="4161600" cy="32544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1600" cy="3254400"/>
                    </a:xfrm>
                    <a:prstGeom prst="rect">
                      <a:avLst/>
                    </a:prstGeom>
                    <a:noFill/>
                    <a:ln>
                      <a:noFill/>
                    </a:ln>
                  </pic:spPr>
                </pic:pic>
              </a:graphicData>
            </a:graphic>
          </wp:inline>
        </w:drawing>
      </w:r>
    </w:p>
    <w:p w14:paraId="23ED6616" w14:textId="4071CADB" w:rsidR="00D02E82" w:rsidRPr="001C56AB" w:rsidRDefault="00D02E82" w:rsidP="00A91862">
      <w:pPr>
        <w:pStyle w:val="IvDInstructiontext"/>
        <w:keepNext/>
        <w:jc w:val="center"/>
        <w:rPr>
          <w:rFonts w:cs="Arial"/>
          <w:b/>
          <w:bCs/>
          <w:i w:val="0"/>
          <w:color w:val="000000"/>
          <w:spacing w:val="0"/>
          <w:sz w:val="20"/>
          <w:szCs w:val="20"/>
        </w:rPr>
      </w:pPr>
      <w:bookmarkStart w:id="5" w:name="_Ref101888403"/>
      <w:bookmarkStart w:id="6" w:name="_Ref101888388"/>
      <w:r w:rsidRPr="00AB0B72">
        <w:rPr>
          <w:rFonts w:cs="Arial"/>
          <w:b/>
          <w:bCs/>
          <w:i w:val="0"/>
          <w:color w:val="000000"/>
          <w:spacing w:val="0"/>
          <w:sz w:val="20"/>
          <w:szCs w:val="20"/>
        </w:rPr>
        <w:t>(b)</w:t>
      </w:r>
    </w:p>
    <w:p w14:paraId="4A83B365" w14:textId="1BBE7EA0" w:rsidR="001F4869" w:rsidRPr="00582CAB" w:rsidRDefault="00F81E54" w:rsidP="001C56AB">
      <w:pPr>
        <w:pStyle w:val="Caption"/>
        <w:jc w:val="center"/>
        <w:rPr>
          <w:rStyle w:val="IvDbodytextChar"/>
          <w:rFonts w:eastAsia="Times New Roman" w:cs="Times New Roman"/>
          <w:bCs/>
        </w:rPr>
      </w:pPr>
      <w:bookmarkStart w:id="7" w:name="_Ref101889334"/>
      <w:r w:rsidRPr="00582CAB">
        <w:rPr>
          <w:rStyle w:val="IvDbodytextChar"/>
          <w:rFonts w:eastAsia="Times New Roman" w:cs="Times New Roman"/>
          <w:bCs/>
          <w:szCs w:val="20"/>
        </w:rPr>
        <w:t xml:space="preserve">Figure </w:t>
      </w:r>
      <w:r w:rsidRPr="00582CAB">
        <w:rPr>
          <w:rStyle w:val="IvDbodytextChar"/>
          <w:rFonts w:eastAsia="Times New Roman" w:cs="Times New Roman"/>
          <w:bCs/>
          <w:szCs w:val="20"/>
        </w:rPr>
        <w:fldChar w:fldCharType="begin"/>
      </w:r>
      <w:r w:rsidRPr="00582CAB">
        <w:rPr>
          <w:rStyle w:val="IvDbodytextChar"/>
          <w:rFonts w:eastAsia="Times New Roman" w:cs="Times New Roman"/>
          <w:bCs/>
          <w:szCs w:val="20"/>
        </w:rPr>
        <w:instrText xml:space="preserve"> SEQ Figure \* ARABIC </w:instrText>
      </w:r>
      <w:r w:rsidRPr="00582CAB">
        <w:rPr>
          <w:rStyle w:val="IvDbodytextChar"/>
          <w:rFonts w:eastAsia="Times New Roman" w:cs="Times New Roman"/>
          <w:bCs/>
          <w:szCs w:val="20"/>
        </w:rPr>
        <w:fldChar w:fldCharType="separate"/>
      </w:r>
      <w:r w:rsidR="000E773D">
        <w:rPr>
          <w:rStyle w:val="IvDbodytextChar"/>
          <w:rFonts w:eastAsia="Times New Roman" w:cs="Times New Roman"/>
          <w:bCs/>
          <w:noProof/>
          <w:szCs w:val="20"/>
        </w:rPr>
        <w:t>1</w:t>
      </w:r>
      <w:r w:rsidRPr="00582CAB">
        <w:rPr>
          <w:rStyle w:val="IvDbodytextChar"/>
          <w:rFonts w:eastAsia="Times New Roman" w:cs="Times New Roman"/>
          <w:bCs/>
          <w:szCs w:val="20"/>
        </w:rPr>
        <w:fldChar w:fldCharType="end"/>
      </w:r>
      <w:bookmarkEnd w:id="5"/>
      <w:bookmarkEnd w:id="7"/>
      <w:r w:rsidR="001C56AB" w:rsidRPr="00582CAB">
        <w:rPr>
          <w:rStyle w:val="IvDbodytextChar"/>
          <w:rFonts w:eastAsia="Times New Roman" w:cs="Times New Roman"/>
          <w:bCs/>
          <w:szCs w:val="20"/>
        </w:rPr>
        <w:t>. 99% percentile of the transmission delay (a) and of the number of UL slots allocated to but unused by the UE (b), for 100 scene application packets transmitted via different transmission strategies, as a function of the MCS allocated to the UE and assuming an allocated BW of 30 MHz (TDD pattern: DDDSU, SCS = 30 kHz)</w:t>
      </w:r>
      <w:r w:rsidR="0023119C">
        <w:rPr>
          <w:rStyle w:val="IvDbodytextChar"/>
          <w:rFonts w:eastAsia="Times New Roman" w:cs="Times New Roman"/>
          <w:bCs/>
          <w:szCs w:val="20"/>
        </w:rPr>
        <w:t>.</w:t>
      </w:r>
      <w:r w:rsidR="002F1CBA" w:rsidRPr="00582CAB">
        <w:rPr>
          <w:rStyle w:val="IvDbodytextChar"/>
          <w:rFonts w:eastAsia="Times New Roman" w:cs="Times New Roman"/>
          <w:bCs/>
          <w:szCs w:val="20"/>
        </w:rPr>
        <w:t xml:space="preserve"> </w:t>
      </w:r>
      <w:bookmarkEnd w:id="6"/>
    </w:p>
    <w:p w14:paraId="1604E497" w14:textId="45CD5279" w:rsidR="001F4869" w:rsidRDefault="001D6554" w:rsidP="001F4869">
      <w:pPr>
        <w:jc w:val="both"/>
        <w:rPr>
          <w:rFonts w:cs="Arial"/>
          <w:iCs/>
          <w:color w:val="000000"/>
          <w:szCs w:val="20"/>
        </w:rPr>
      </w:pPr>
      <w:r>
        <w:rPr>
          <w:rStyle w:val="IvDbodytextChar"/>
          <w:rFonts w:eastAsia="Times New Roman" w:cs="Times New Roman"/>
          <w:szCs w:val="20"/>
        </w:rPr>
        <w:t>We first observe that</w:t>
      </w:r>
      <w:r w:rsidR="001F4869">
        <w:rPr>
          <w:rStyle w:val="IvDbodytextChar"/>
          <w:rFonts w:eastAsia="Times New Roman" w:cs="Times New Roman"/>
          <w:szCs w:val="20"/>
        </w:rPr>
        <w:t xml:space="preserve"> XR-awareness (i.e., in this example, knowing the traffic periodicity) is beneficial for improving scheduling operations. Indeed, DG delay can be reduced by proactively granting resources when new scene frames are expected to arrive</w:t>
      </w:r>
      <w:r w:rsidR="00A10812">
        <w:rPr>
          <w:rStyle w:val="IvDbodytextChar"/>
          <w:rFonts w:eastAsia="Times New Roman" w:cs="Times New Roman"/>
          <w:szCs w:val="20"/>
        </w:rPr>
        <w:t>.</w:t>
      </w:r>
      <w:r w:rsidR="001F4869">
        <w:rPr>
          <w:rStyle w:val="IvDbodytextChar"/>
          <w:rFonts w:eastAsia="Times New Roman" w:cs="Times New Roman"/>
          <w:szCs w:val="20"/>
        </w:rPr>
        <w:t xml:space="preserve"> Proactive</w:t>
      </w:r>
      <w:r w:rsidR="001F4869" w:rsidRPr="001F2D05">
        <w:rPr>
          <w:rStyle w:val="IvDbodytextChar"/>
          <w:rFonts w:eastAsia="Times New Roman" w:cs="Times New Roman"/>
          <w:szCs w:val="20"/>
        </w:rPr>
        <w:t xml:space="preserve"> </w:t>
      </w:r>
      <w:r w:rsidR="001F4869" w:rsidRPr="001F2D05">
        <w:rPr>
          <w:rFonts w:cs="Arial"/>
          <w:iCs/>
          <w:color w:val="000000"/>
          <w:szCs w:val="20"/>
        </w:rPr>
        <w:t xml:space="preserve">DG (with initial </w:t>
      </w:r>
      <w:r w:rsidR="001F4869" w:rsidRPr="001F2D05">
        <w:rPr>
          <w:rFonts w:cs="Arial"/>
          <w:i/>
          <w:color w:val="000000"/>
          <w:szCs w:val="20"/>
        </w:rPr>
        <w:t>big</w:t>
      </w:r>
      <w:r w:rsidR="001F4869" w:rsidRPr="001F2D05">
        <w:rPr>
          <w:rFonts w:cs="Arial"/>
          <w:iCs/>
          <w:color w:val="000000"/>
          <w:szCs w:val="20"/>
        </w:rPr>
        <w:t xml:space="preserve"> grant) </w:t>
      </w:r>
      <w:r w:rsidR="001F4869">
        <w:rPr>
          <w:rFonts w:cs="Arial"/>
          <w:iCs/>
          <w:color w:val="000000"/>
          <w:szCs w:val="20"/>
        </w:rPr>
        <w:t>minimizes</w:t>
      </w:r>
      <w:r w:rsidR="001F4869" w:rsidRPr="001F2D05">
        <w:rPr>
          <w:rFonts w:cs="Arial"/>
          <w:iCs/>
          <w:color w:val="000000"/>
          <w:szCs w:val="20"/>
        </w:rPr>
        <w:t xml:space="preserve"> the delay</w:t>
      </w:r>
      <w:r w:rsidR="001F4869">
        <w:rPr>
          <w:rFonts w:cs="Arial"/>
          <w:iCs/>
          <w:color w:val="000000"/>
          <w:szCs w:val="20"/>
        </w:rPr>
        <w:t xml:space="preserve"> since the first allocated grant is also used for transmitting a significant portion of the scene frame, with the size of this portion depending on the allocated MCS/BW (</w:t>
      </w:r>
      <w:r w:rsidR="0065050B">
        <w:rPr>
          <w:rFonts w:cs="Arial"/>
          <w:iCs/>
          <w:color w:val="000000"/>
          <w:szCs w:val="20"/>
        </w:rPr>
        <w:fldChar w:fldCharType="begin"/>
      </w:r>
      <w:r w:rsidR="0065050B">
        <w:rPr>
          <w:rFonts w:cs="Arial"/>
          <w:iCs/>
          <w:color w:val="000000"/>
          <w:szCs w:val="20"/>
        </w:rPr>
        <w:instrText xml:space="preserve"> REF _Ref101889334 \h </w:instrText>
      </w:r>
      <w:r w:rsidR="0065050B">
        <w:rPr>
          <w:rFonts w:cs="Arial"/>
          <w:iCs/>
          <w:color w:val="000000"/>
          <w:szCs w:val="20"/>
        </w:rPr>
      </w:r>
      <w:r w:rsidR="0065050B">
        <w:rPr>
          <w:rFonts w:cs="Arial"/>
          <w:iCs/>
          <w:color w:val="000000"/>
          <w:szCs w:val="2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sidR="0065050B">
        <w:rPr>
          <w:rFonts w:cs="Arial"/>
          <w:iCs/>
          <w:color w:val="000000"/>
          <w:szCs w:val="20"/>
        </w:rPr>
        <w:fldChar w:fldCharType="end"/>
      </w:r>
      <w:r w:rsidR="0065050B">
        <w:rPr>
          <w:rFonts w:cs="Arial"/>
          <w:iCs/>
          <w:color w:val="000000"/>
          <w:szCs w:val="20"/>
        </w:rPr>
        <w:t>(a)</w:t>
      </w:r>
      <w:r w:rsidR="001F4869">
        <w:rPr>
          <w:rFonts w:cs="Arial"/>
          <w:iCs/>
          <w:color w:val="000000"/>
          <w:szCs w:val="20"/>
        </w:rPr>
        <w:t xml:space="preserve">). </w:t>
      </w:r>
    </w:p>
    <w:p w14:paraId="1260BCB4" w14:textId="02AD8ABB" w:rsidR="003C5160" w:rsidRDefault="00B23FDB" w:rsidP="00FE2A43">
      <w:pPr>
        <w:jc w:val="both"/>
        <w:rPr>
          <w:rFonts w:cs="Arial"/>
          <w:iCs/>
          <w:color w:val="000000"/>
          <w:szCs w:val="20"/>
        </w:rPr>
      </w:pPr>
      <w:r>
        <w:rPr>
          <w:rFonts w:cs="Arial"/>
          <w:iCs/>
          <w:color w:val="000000"/>
          <w:szCs w:val="20"/>
        </w:rPr>
        <w:lastRenderedPageBreak/>
        <w:t xml:space="preserve">We </w:t>
      </w:r>
      <w:r w:rsidR="001F4869">
        <w:rPr>
          <w:rFonts w:cs="Arial"/>
          <w:iCs/>
          <w:color w:val="000000"/>
          <w:szCs w:val="20"/>
        </w:rPr>
        <w:t xml:space="preserve">also observe that </w:t>
      </w:r>
      <w:r w:rsidR="008D120A">
        <w:rPr>
          <w:rFonts w:cs="Arial"/>
          <w:iCs/>
          <w:color w:val="000000"/>
          <w:szCs w:val="20"/>
        </w:rPr>
        <w:t>the use of</w:t>
      </w:r>
      <w:r w:rsidR="001F4869">
        <w:rPr>
          <w:rFonts w:cs="Arial"/>
          <w:iCs/>
          <w:color w:val="000000"/>
          <w:szCs w:val="20"/>
        </w:rPr>
        <w:t xml:space="preserve"> CG </w:t>
      </w:r>
      <w:r w:rsidR="008D120A">
        <w:rPr>
          <w:rFonts w:cs="Arial"/>
          <w:iCs/>
          <w:color w:val="000000"/>
          <w:szCs w:val="20"/>
        </w:rPr>
        <w:t xml:space="preserve">may </w:t>
      </w:r>
      <w:r w:rsidR="001F4869">
        <w:rPr>
          <w:rFonts w:cs="Arial"/>
          <w:iCs/>
          <w:color w:val="000000"/>
          <w:szCs w:val="20"/>
        </w:rPr>
        <w:t>achieve</w:t>
      </w:r>
      <w:r w:rsidR="008D120A">
        <w:rPr>
          <w:rFonts w:cs="Arial"/>
          <w:iCs/>
          <w:color w:val="000000"/>
          <w:szCs w:val="20"/>
        </w:rPr>
        <w:t xml:space="preserve"> the</w:t>
      </w:r>
      <w:r w:rsidR="001F4869">
        <w:rPr>
          <w:rFonts w:cs="Arial"/>
          <w:iCs/>
          <w:color w:val="000000"/>
          <w:szCs w:val="20"/>
        </w:rPr>
        <w:t xml:space="preserve"> same delay performance</w:t>
      </w:r>
      <w:r w:rsidR="00986D6C">
        <w:rPr>
          <w:rFonts w:cs="Arial"/>
          <w:iCs/>
          <w:color w:val="000000"/>
          <w:szCs w:val="20"/>
        </w:rPr>
        <w:t xml:space="preserve"> of DG</w:t>
      </w:r>
      <w:r w:rsidR="00C26B13">
        <w:rPr>
          <w:rFonts w:cs="Arial"/>
          <w:iCs/>
          <w:color w:val="000000"/>
          <w:szCs w:val="20"/>
        </w:rPr>
        <w:t xml:space="preserve"> if </w:t>
      </w:r>
      <w:r w:rsidR="004B4E97">
        <w:rPr>
          <w:rFonts w:cs="Arial"/>
          <w:iCs/>
          <w:color w:val="000000"/>
          <w:szCs w:val="20"/>
        </w:rPr>
        <w:t xml:space="preserve">a) </w:t>
      </w:r>
      <w:r w:rsidR="00C26B13">
        <w:rPr>
          <w:rFonts w:cs="Arial"/>
          <w:iCs/>
          <w:color w:val="000000"/>
          <w:szCs w:val="20"/>
        </w:rPr>
        <w:t>the allocated MCS/BW</w:t>
      </w:r>
      <w:r w:rsidR="00B91F09">
        <w:rPr>
          <w:rFonts w:cs="Arial"/>
          <w:iCs/>
          <w:color w:val="000000"/>
          <w:szCs w:val="20"/>
        </w:rPr>
        <w:t xml:space="preserve"> </w:t>
      </w:r>
      <w:r w:rsidR="00C26B13">
        <w:rPr>
          <w:rFonts w:cs="Arial"/>
          <w:iCs/>
          <w:color w:val="000000"/>
          <w:szCs w:val="20"/>
        </w:rPr>
        <w:t xml:space="preserve">are </w:t>
      </w:r>
      <w:r w:rsidR="006D01DD">
        <w:rPr>
          <w:rFonts w:cs="Arial"/>
          <w:iCs/>
          <w:color w:val="000000"/>
          <w:szCs w:val="20"/>
        </w:rPr>
        <w:t>the same as</w:t>
      </w:r>
      <w:r w:rsidR="00C26B13">
        <w:rPr>
          <w:rFonts w:cs="Arial"/>
          <w:iCs/>
          <w:color w:val="000000"/>
          <w:szCs w:val="20"/>
        </w:rPr>
        <w:t xml:space="preserve"> DG</w:t>
      </w:r>
      <w:r w:rsidR="0069687D">
        <w:rPr>
          <w:rFonts w:cs="Arial"/>
          <w:iCs/>
          <w:color w:val="000000"/>
          <w:szCs w:val="20"/>
        </w:rPr>
        <w:t>,</w:t>
      </w:r>
      <w:r w:rsidR="008D120A">
        <w:rPr>
          <w:rFonts w:cs="Arial"/>
          <w:iCs/>
          <w:color w:val="000000"/>
          <w:szCs w:val="20"/>
        </w:rPr>
        <w:t xml:space="preserve"> and </w:t>
      </w:r>
      <w:r w:rsidR="004B4E97">
        <w:rPr>
          <w:rFonts w:cs="Arial"/>
          <w:iCs/>
          <w:color w:val="000000"/>
          <w:szCs w:val="20"/>
        </w:rPr>
        <w:t xml:space="preserve">b) </w:t>
      </w:r>
      <w:r w:rsidR="008D120A">
        <w:rPr>
          <w:rFonts w:cs="Arial"/>
          <w:iCs/>
          <w:color w:val="000000"/>
          <w:szCs w:val="20"/>
        </w:rPr>
        <w:t>the CG is</w:t>
      </w:r>
      <w:r w:rsidR="00022AE6">
        <w:rPr>
          <w:rFonts w:cs="Arial"/>
          <w:iCs/>
          <w:color w:val="000000"/>
          <w:szCs w:val="20"/>
        </w:rPr>
        <w:t xml:space="preserve"> </w:t>
      </w:r>
      <w:r w:rsidR="008D120A">
        <w:rPr>
          <w:rFonts w:cs="Arial"/>
          <w:iCs/>
          <w:color w:val="000000"/>
          <w:szCs w:val="20"/>
        </w:rPr>
        <w:t>active in every UL slot.</w:t>
      </w:r>
      <w:r w:rsidR="00042DF1">
        <w:rPr>
          <w:rFonts w:cs="Arial"/>
          <w:iCs/>
          <w:color w:val="000000"/>
          <w:szCs w:val="20"/>
        </w:rPr>
        <w:t xml:space="preserve"> </w:t>
      </w:r>
      <w:r w:rsidR="007D104B">
        <w:rPr>
          <w:rFonts w:cs="Arial"/>
          <w:iCs/>
          <w:color w:val="000000"/>
          <w:szCs w:val="20"/>
        </w:rPr>
        <w:t>Together with t</w:t>
      </w:r>
      <w:r w:rsidR="007C1444">
        <w:rPr>
          <w:rFonts w:cs="Arial"/>
          <w:iCs/>
          <w:color w:val="000000"/>
          <w:szCs w:val="20"/>
        </w:rPr>
        <w:t>h</w:t>
      </w:r>
      <w:r w:rsidR="005E1BB3">
        <w:rPr>
          <w:rFonts w:cs="Arial"/>
          <w:iCs/>
          <w:color w:val="000000"/>
          <w:szCs w:val="20"/>
        </w:rPr>
        <w:t xml:space="preserve">e large-size nature of the scene </w:t>
      </w:r>
      <w:r w:rsidR="004D3192">
        <w:rPr>
          <w:rFonts w:cs="Arial"/>
          <w:iCs/>
          <w:color w:val="000000"/>
          <w:szCs w:val="20"/>
        </w:rPr>
        <w:t>application packets</w:t>
      </w:r>
      <w:r w:rsidR="007D104B">
        <w:rPr>
          <w:rFonts w:cs="Arial"/>
          <w:iCs/>
          <w:color w:val="000000"/>
          <w:szCs w:val="20"/>
        </w:rPr>
        <w:t>, th</w:t>
      </w:r>
      <w:r w:rsidR="00665A82">
        <w:rPr>
          <w:rFonts w:cs="Arial"/>
          <w:iCs/>
          <w:color w:val="000000"/>
          <w:szCs w:val="20"/>
        </w:rPr>
        <w:t>is</w:t>
      </w:r>
      <w:r w:rsidR="00410289">
        <w:rPr>
          <w:rFonts w:cs="Arial"/>
          <w:iCs/>
          <w:color w:val="000000"/>
          <w:szCs w:val="20"/>
        </w:rPr>
        <w:t xml:space="preserve"> </w:t>
      </w:r>
      <w:r w:rsidR="0091718E">
        <w:rPr>
          <w:rFonts w:cs="Arial"/>
          <w:iCs/>
          <w:color w:val="000000"/>
          <w:szCs w:val="20"/>
        </w:rPr>
        <w:t>implies</w:t>
      </w:r>
      <w:r w:rsidR="00410289">
        <w:rPr>
          <w:rFonts w:cs="Arial"/>
          <w:iCs/>
          <w:color w:val="000000"/>
          <w:szCs w:val="20"/>
        </w:rPr>
        <w:t xml:space="preserve"> </w:t>
      </w:r>
      <w:r w:rsidR="004B54A9">
        <w:rPr>
          <w:rFonts w:cs="Arial"/>
          <w:iCs/>
          <w:color w:val="000000"/>
          <w:szCs w:val="20"/>
        </w:rPr>
        <w:t xml:space="preserve">the need for </w:t>
      </w:r>
      <w:r w:rsidR="00F760AB">
        <w:rPr>
          <w:rFonts w:cs="Arial"/>
          <w:iCs/>
          <w:color w:val="000000"/>
          <w:szCs w:val="20"/>
        </w:rPr>
        <w:t xml:space="preserve">configuring </w:t>
      </w:r>
      <w:r w:rsidR="001400F3">
        <w:rPr>
          <w:rFonts w:cs="Arial"/>
          <w:iCs/>
          <w:color w:val="000000"/>
          <w:szCs w:val="20"/>
        </w:rPr>
        <w:t xml:space="preserve">a </w:t>
      </w:r>
      <w:r w:rsidR="00E00D0F">
        <w:rPr>
          <w:rFonts w:cs="Arial"/>
          <w:iCs/>
          <w:color w:val="000000"/>
          <w:szCs w:val="20"/>
        </w:rPr>
        <w:t>CG with</w:t>
      </w:r>
      <w:r w:rsidR="00E95F38">
        <w:rPr>
          <w:rFonts w:cs="Arial"/>
          <w:iCs/>
          <w:color w:val="000000"/>
          <w:szCs w:val="20"/>
        </w:rPr>
        <w:t xml:space="preserve"> </w:t>
      </w:r>
      <w:r w:rsidR="00053604">
        <w:rPr>
          <w:rFonts w:cs="Arial"/>
          <w:iCs/>
          <w:color w:val="000000"/>
          <w:szCs w:val="20"/>
        </w:rPr>
        <w:t>large resource</w:t>
      </w:r>
      <w:r w:rsidR="0010719E">
        <w:rPr>
          <w:rFonts w:cs="Arial"/>
          <w:iCs/>
          <w:color w:val="000000"/>
          <w:szCs w:val="20"/>
        </w:rPr>
        <w:t>s</w:t>
      </w:r>
      <w:r w:rsidR="00D32269">
        <w:rPr>
          <w:rFonts w:cs="Arial"/>
          <w:iCs/>
          <w:color w:val="000000"/>
          <w:szCs w:val="20"/>
        </w:rPr>
        <w:t xml:space="preserve"> in </w:t>
      </w:r>
      <w:r w:rsidR="0029370D">
        <w:rPr>
          <w:rFonts w:cs="Arial"/>
          <w:iCs/>
          <w:color w:val="000000"/>
          <w:szCs w:val="20"/>
        </w:rPr>
        <w:t>e</w:t>
      </w:r>
      <w:r w:rsidR="009652D2">
        <w:rPr>
          <w:rFonts w:cs="Arial"/>
          <w:iCs/>
          <w:color w:val="000000"/>
          <w:szCs w:val="20"/>
        </w:rPr>
        <w:t>very</w:t>
      </w:r>
      <w:r w:rsidR="00D32269">
        <w:rPr>
          <w:rFonts w:cs="Arial"/>
          <w:iCs/>
          <w:color w:val="000000"/>
          <w:szCs w:val="20"/>
        </w:rPr>
        <w:t xml:space="preserve"> UL slot</w:t>
      </w:r>
      <w:r w:rsidR="00EA0699">
        <w:rPr>
          <w:rFonts w:cs="Arial"/>
          <w:iCs/>
          <w:color w:val="000000"/>
          <w:szCs w:val="20"/>
        </w:rPr>
        <w:t>, which may be qu</w:t>
      </w:r>
      <w:r w:rsidR="00A44007">
        <w:rPr>
          <w:rFonts w:cs="Arial"/>
          <w:iCs/>
          <w:color w:val="000000"/>
          <w:szCs w:val="20"/>
        </w:rPr>
        <w:t>estionable from a system capacity perspective</w:t>
      </w:r>
      <w:r w:rsidR="005E1BB3">
        <w:rPr>
          <w:rFonts w:cs="Arial"/>
          <w:iCs/>
          <w:color w:val="000000"/>
          <w:szCs w:val="20"/>
        </w:rPr>
        <w:t>.</w:t>
      </w:r>
      <w:r w:rsidR="00A44007">
        <w:rPr>
          <w:rFonts w:cs="Arial"/>
          <w:iCs/>
          <w:color w:val="000000"/>
          <w:szCs w:val="20"/>
        </w:rPr>
        <w:t xml:space="preserve"> </w:t>
      </w:r>
      <w:r w:rsidR="00D31477">
        <w:rPr>
          <w:rFonts w:cs="Arial"/>
          <w:iCs/>
          <w:color w:val="000000"/>
          <w:szCs w:val="20"/>
        </w:rPr>
        <w:t>Moreover</w:t>
      </w:r>
      <w:r w:rsidR="002022EB">
        <w:rPr>
          <w:rFonts w:cs="Arial"/>
          <w:iCs/>
          <w:color w:val="000000"/>
          <w:szCs w:val="20"/>
        </w:rPr>
        <w:t>, t</w:t>
      </w:r>
      <w:r w:rsidR="001F4869">
        <w:rPr>
          <w:rFonts w:cs="Arial"/>
          <w:iCs/>
          <w:color w:val="000000"/>
          <w:szCs w:val="20"/>
        </w:rPr>
        <w:t xml:space="preserve">he use of CG </w:t>
      </w:r>
      <w:r w:rsidR="002022EB">
        <w:rPr>
          <w:rFonts w:cs="Arial"/>
          <w:iCs/>
          <w:color w:val="000000"/>
          <w:szCs w:val="20"/>
        </w:rPr>
        <w:t xml:space="preserve">Type 1 </w:t>
      </w:r>
      <w:r w:rsidR="001F4869">
        <w:rPr>
          <w:rFonts w:cs="Arial"/>
          <w:iCs/>
          <w:color w:val="000000"/>
          <w:szCs w:val="20"/>
        </w:rPr>
        <w:t xml:space="preserve">implies a </w:t>
      </w:r>
      <w:r w:rsidR="00A50F68">
        <w:rPr>
          <w:rFonts w:cs="Arial"/>
          <w:iCs/>
          <w:color w:val="000000"/>
          <w:szCs w:val="20"/>
        </w:rPr>
        <w:t>semi-</w:t>
      </w:r>
      <w:r w:rsidR="001F4869">
        <w:rPr>
          <w:rFonts w:cs="Arial"/>
          <w:iCs/>
          <w:color w:val="000000"/>
          <w:szCs w:val="20"/>
        </w:rPr>
        <w:t>static allocation of periodic resources to the UE</w:t>
      </w:r>
      <w:r w:rsidR="00A71E5E">
        <w:rPr>
          <w:rFonts w:cs="Arial"/>
          <w:iCs/>
          <w:color w:val="000000"/>
          <w:szCs w:val="20"/>
        </w:rPr>
        <w:t xml:space="preserve"> (via RRC)</w:t>
      </w:r>
      <w:r w:rsidR="00AD74FF">
        <w:rPr>
          <w:rFonts w:cs="Arial"/>
          <w:iCs/>
          <w:color w:val="000000"/>
          <w:szCs w:val="20"/>
        </w:rPr>
        <w:t>, while</w:t>
      </w:r>
      <w:r w:rsidR="004624EC">
        <w:rPr>
          <w:rFonts w:cs="Arial"/>
          <w:iCs/>
          <w:color w:val="000000"/>
          <w:szCs w:val="20"/>
        </w:rPr>
        <w:t xml:space="preserve"> </w:t>
      </w:r>
      <w:r w:rsidR="006228E6">
        <w:rPr>
          <w:rFonts w:cs="Arial"/>
          <w:iCs/>
          <w:color w:val="000000"/>
          <w:szCs w:val="20"/>
        </w:rPr>
        <w:t xml:space="preserve">the use of </w:t>
      </w:r>
      <w:r w:rsidR="004624EC">
        <w:rPr>
          <w:rFonts w:cs="Arial"/>
          <w:iCs/>
          <w:color w:val="000000"/>
          <w:szCs w:val="20"/>
        </w:rPr>
        <w:t xml:space="preserve">CG Type 2 may allow to </w:t>
      </w:r>
      <w:r w:rsidR="00AF2A34">
        <w:rPr>
          <w:rFonts w:cs="Arial"/>
          <w:iCs/>
          <w:color w:val="000000"/>
          <w:szCs w:val="20"/>
        </w:rPr>
        <w:t>de</w:t>
      </w:r>
      <w:r w:rsidR="00492F3C">
        <w:rPr>
          <w:rFonts w:cs="Arial"/>
          <w:iCs/>
          <w:color w:val="000000"/>
          <w:szCs w:val="20"/>
        </w:rPr>
        <w:t>activate</w:t>
      </w:r>
      <w:r w:rsidR="00AF2A34">
        <w:rPr>
          <w:rFonts w:cs="Arial"/>
          <w:iCs/>
          <w:color w:val="000000"/>
          <w:szCs w:val="20"/>
        </w:rPr>
        <w:t xml:space="preserve"> a CG and </w:t>
      </w:r>
      <w:r w:rsidR="00492F3C">
        <w:rPr>
          <w:rFonts w:cs="Arial"/>
          <w:iCs/>
          <w:color w:val="000000"/>
          <w:szCs w:val="20"/>
        </w:rPr>
        <w:t>activate</w:t>
      </w:r>
      <w:r w:rsidR="00AF2A34">
        <w:rPr>
          <w:rFonts w:cs="Arial"/>
          <w:iCs/>
          <w:color w:val="000000"/>
          <w:szCs w:val="20"/>
        </w:rPr>
        <w:t xml:space="preserve"> a</w:t>
      </w:r>
      <w:r w:rsidR="00492F3C">
        <w:rPr>
          <w:rFonts w:cs="Arial"/>
          <w:iCs/>
          <w:color w:val="000000"/>
          <w:szCs w:val="20"/>
        </w:rPr>
        <w:t xml:space="preserve"> </w:t>
      </w:r>
      <w:r w:rsidR="00AF2A34">
        <w:rPr>
          <w:rFonts w:cs="Arial"/>
          <w:iCs/>
          <w:color w:val="000000"/>
          <w:szCs w:val="20"/>
        </w:rPr>
        <w:t xml:space="preserve">new </w:t>
      </w:r>
      <w:r w:rsidR="006228E6">
        <w:rPr>
          <w:rFonts w:cs="Arial"/>
          <w:iCs/>
          <w:color w:val="000000"/>
          <w:szCs w:val="20"/>
        </w:rPr>
        <w:t>one</w:t>
      </w:r>
      <w:r w:rsidR="00AF2A34">
        <w:rPr>
          <w:rFonts w:cs="Arial"/>
          <w:iCs/>
          <w:color w:val="000000"/>
          <w:szCs w:val="20"/>
        </w:rPr>
        <w:t xml:space="preserve"> (e.g., with </w:t>
      </w:r>
      <w:r w:rsidR="009A4FF2">
        <w:rPr>
          <w:rFonts w:cs="Arial"/>
          <w:iCs/>
          <w:color w:val="000000"/>
          <w:szCs w:val="20"/>
        </w:rPr>
        <w:t>different resources</w:t>
      </w:r>
      <w:r w:rsidR="00276CE7">
        <w:rPr>
          <w:rFonts w:cs="Arial"/>
          <w:iCs/>
          <w:color w:val="000000"/>
          <w:szCs w:val="20"/>
        </w:rPr>
        <w:t>)</w:t>
      </w:r>
      <w:r w:rsidR="00AF2A34">
        <w:rPr>
          <w:rFonts w:cs="Arial"/>
          <w:iCs/>
          <w:color w:val="000000"/>
          <w:szCs w:val="20"/>
        </w:rPr>
        <w:t xml:space="preserve"> via </w:t>
      </w:r>
      <w:r w:rsidR="009A4FF2">
        <w:rPr>
          <w:rFonts w:cs="Arial"/>
          <w:iCs/>
          <w:color w:val="000000"/>
          <w:szCs w:val="20"/>
        </w:rPr>
        <w:t xml:space="preserve">dedicated </w:t>
      </w:r>
      <w:r w:rsidR="00AF2A34">
        <w:rPr>
          <w:rFonts w:cs="Arial"/>
          <w:iCs/>
          <w:color w:val="000000"/>
          <w:szCs w:val="20"/>
        </w:rPr>
        <w:t>DCI</w:t>
      </w:r>
      <w:r w:rsidR="009A4FF2">
        <w:rPr>
          <w:rFonts w:cs="Arial"/>
          <w:iCs/>
          <w:color w:val="000000"/>
          <w:szCs w:val="20"/>
        </w:rPr>
        <w:t>s</w:t>
      </w:r>
      <w:r w:rsidR="00E66ADB">
        <w:rPr>
          <w:rFonts w:cs="Arial"/>
          <w:iCs/>
          <w:color w:val="000000"/>
          <w:szCs w:val="20"/>
        </w:rPr>
        <w:t>.</w:t>
      </w:r>
      <w:r w:rsidR="001F4869">
        <w:rPr>
          <w:rFonts w:cs="Arial"/>
          <w:iCs/>
          <w:color w:val="000000"/>
          <w:szCs w:val="20"/>
        </w:rPr>
        <w:t xml:space="preserve"> </w:t>
      </w:r>
      <w:r w:rsidR="009312F0">
        <w:rPr>
          <w:rFonts w:cs="Arial"/>
          <w:iCs/>
          <w:color w:val="000000"/>
          <w:szCs w:val="20"/>
        </w:rPr>
        <w:t xml:space="preserve">In </w:t>
      </w:r>
      <w:r w:rsidR="00E66ADB">
        <w:rPr>
          <w:rFonts w:cs="Arial"/>
          <w:iCs/>
          <w:color w:val="000000"/>
          <w:szCs w:val="20"/>
        </w:rPr>
        <w:t>both cases, the</w:t>
      </w:r>
      <w:r w:rsidR="005C2411">
        <w:rPr>
          <w:rFonts w:cs="Arial"/>
          <w:iCs/>
          <w:color w:val="000000"/>
          <w:szCs w:val="20"/>
        </w:rPr>
        <w:t xml:space="preserve"> CG </w:t>
      </w:r>
      <w:r w:rsidR="005E338E">
        <w:rPr>
          <w:rFonts w:cs="Arial"/>
          <w:iCs/>
          <w:color w:val="000000"/>
          <w:szCs w:val="20"/>
        </w:rPr>
        <w:t>configuration</w:t>
      </w:r>
      <w:r w:rsidR="00E66ADB">
        <w:rPr>
          <w:rFonts w:cs="Arial"/>
          <w:iCs/>
          <w:color w:val="000000"/>
          <w:szCs w:val="20"/>
        </w:rPr>
        <w:t xml:space="preserve"> </w:t>
      </w:r>
      <w:r w:rsidR="001F4869">
        <w:rPr>
          <w:rFonts w:cs="Arial"/>
          <w:iCs/>
          <w:color w:val="000000"/>
          <w:szCs w:val="20"/>
        </w:rPr>
        <w:t>may not match well</w:t>
      </w:r>
      <w:r w:rsidR="00F61431">
        <w:rPr>
          <w:rFonts w:cs="Arial"/>
          <w:iCs/>
          <w:color w:val="000000"/>
          <w:szCs w:val="20"/>
        </w:rPr>
        <w:t xml:space="preserve"> (</w:t>
      </w:r>
      <w:r w:rsidR="001F4869">
        <w:rPr>
          <w:rFonts w:cs="Arial"/>
          <w:iCs/>
          <w:color w:val="000000"/>
          <w:szCs w:val="20"/>
        </w:rPr>
        <w:t xml:space="preserve">and </w:t>
      </w:r>
      <w:r w:rsidR="00F61431">
        <w:rPr>
          <w:rFonts w:cs="Arial"/>
          <w:iCs/>
          <w:color w:val="000000"/>
          <w:szCs w:val="20"/>
        </w:rPr>
        <w:t xml:space="preserve">thus </w:t>
      </w:r>
      <w:r w:rsidR="001F4869">
        <w:rPr>
          <w:rFonts w:cs="Arial"/>
          <w:iCs/>
          <w:color w:val="000000"/>
          <w:szCs w:val="20"/>
        </w:rPr>
        <w:t>changed easily when needed</w:t>
      </w:r>
      <w:r w:rsidR="00F61431">
        <w:rPr>
          <w:rFonts w:cs="Arial"/>
          <w:iCs/>
          <w:color w:val="000000"/>
          <w:szCs w:val="20"/>
        </w:rPr>
        <w:t>)</w:t>
      </w:r>
      <w:r w:rsidR="00AA0409">
        <w:rPr>
          <w:rFonts w:cs="Arial"/>
          <w:iCs/>
          <w:color w:val="000000"/>
          <w:szCs w:val="20"/>
        </w:rPr>
        <w:t xml:space="preserve"> </w:t>
      </w:r>
      <w:r w:rsidR="00BB75C0">
        <w:rPr>
          <w:rFonts w:cs="Arial"/>
          <w:iCs/>
          <w:color w:val="000000"/>
          <w:szCs w:val="20"/>
        </w:rPr>
        <w:t xml:space="preserve">with </w:t>
      </w:r>
      <w:r w:rsidR="001F4869">
        <w:rPr>
          <w:rFonts w:cs="Arial"/>
          <w:iCs/>
          <w:color w:val="000000"/>
          <w:szCs w:val="20"/>
        </w:rPr>
        <w:t xml:space="preserve">a) </w:t>
      </w:r>
      <w:r w:rsidR="00BB75C0">
        <w:rPr>
          <w:rFonts w:cs="Arial"/>
          <w:iCs/>
          <w:color w:val="000000"/>
          <w:szCs w:val="20"/>
        </w:rPr>
        <w:t xml:space="preserve">variable </w:t>
      </w:r>
      <w:r w:rsidR="001F4869">
        <w:rPr>
          <w:rFonts w:cs="Arial"/>
          <w:iCs/>
          <w:color w:val="000000"/>
          <w:szCs w:val="20"/>
        </w:rPr>
        <w:t xml:space="preserve">channel/network conditions and b) </w:t>
      </w:r>
      <w:r w:rsidR="00BB75C0">
        <w:rPr>
          <w:rFonts w:cs="Arial"/>
          <w:iCs/>
          <w:color w:val="000000"/>
          <w:szCs w:val="20"/>
        </w:rPr>
        <w:t xml:space="preserve">variable </w:t>
      </w:r>
      <w:r w:rsidR="001F4869">
        <w:rPr>
          <w:rFonts w:cs="Arial"/>
          <w:iCs/>
          <w:color w:val="000000"/>
          <w:szCs w:val="20"/>
        </w:rPr>
        <w:t xml:space="preserve">resources needed by the UE. As a result, it may happen that </w:t>
      </w:r>
      <w:r w:rsidR="001C7151">
        <w:rPr>
          <w:rFonts w:cs="Arial"/>
          <w:iCs/>
          <w:color w:val="000000"/>
          <w:szCs w:val="20"/>
        </w:rPr>
        <w:t>the</w:t>
      </w:r>
      <w:r w:rsidR="001F4869">
        <w:rPr>
          <w:rFonts w:cs="Arial"/>
          <w:iCs/>
          <w:color w:val="000000"/>
          <w:szCs w:val="20"/>
        </w:rPr>
        <w:t xml:space="preserve"> UE gets more resources than needed, resulting in </w:t>
      </w:r>
      <w:r w:rsidR="00A17C19">
        <w:rPr>
          <w:rFonts w:cs="Arial"/>
          <w:iCs/>
          <w:color w:val="000000"/>
          <w:szCs w:val="20"/>
        </w:rPr>
        <w:t xml:space="preserve">allocated but unused </w:t>
      </w:r>
      <w:r w:rsidR="001F4869">
        <w:rPr>
          <w:rFonts w:cs="Arial"/>
          <w:iCs/>
          <w:color w:val="000000"/>
          <w:szCs w:val="20"/>
        </w:rPr>
        <w:t>CG slots, a fact that leads to unwanted resource waste (</w:t>
      </w:r>
      <w:r w:rsidR="0065050B">
        <w:rPr>
          <w:rFonts w:cs="Arial"/>
          <w:iCs/>
          <w:color w:val="000000"/>
          <w:szCs w:val="20"/>
        </w:rPr>
        <w:fldChar w:fldCharType="begin"/>
      </w:r>
      <w:r w:rsidR="0065050B">
        <w:rPr>
          <w:rFonts w:cs="Arial"/>
          <w:iCs/>
          <w:color w:val="000000"/>
          <w:szCs w:val="20"/>
        </w:rPr>
        <w:instrText xml:space="preserve"> REF _Ref101889334 \h </w:instrText>
      </w:r>
      <w:r w:rsidR="0065050B">
        <w:rPr>
          <w:rFonts w:cs="Arial"/>
          <w:iCs/>
          <w:color w:val="000000"/>
          <w:szCs w:val="20"/>
        </w:rPr>
      </w:r>
      <w:r w:rsidR="0065050B">
        <w:rPr>
          <w:rFonts w:cs="Arial"/>
          <w:iCs/>
          <w:color w:val="000000"/>
          <w:szCs w:val="2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sidR="0065050B">
        <w:rPr>
          <w:rFonts w:cs="Arial"/>
          <w:iCs/>
          <w:color w:val="000000"/>
          <w:szCs w:val="20"/>
        </w:rPr>
        <w:fldChar w:fldCharType="end"/>
      </w:r>
      <w:r w:rsidR="001F4869" w:rsidRPr="00544FF2">
        <w:rPr>
          <w:rFonts w:cs="Arial"/>
          <w:iCs/>
          <w:color w:val="000000"/>
          <w:szCs w:val="20"/>
        </w:rPr>
        <w:t>(b)</w:t>
      </w:r>
      <w:r w:rsidR="001F4869">
        <w:rPr>
          <w:rFonts w:cs="Arial"/>
          <w:iCs/>
          <w:color w:val="000000"/>
          <w:szCs w:val="20"/>
        </w:rPr>
        <w:t xml:space="preserve">). </w:t>
      </w:r>
      <w:r w:rsidR="002F31FD">
        <w:rPr>
          <w:rFonts w:cs="Arial"/>
          <w:iCs/>
          <w:color w:val="000000"/>
          <w:szCs w:val="20"/>
        </w:rPr>
        <w:t>Increasing</w:t>
      </w:r>
      <w:r w:rsidR="001F4869">
        <w:rPr>
          <w:rFonts w:cs="Arial"/>
          <w:iCs/>
          <w:color w:val="000000"/>
          <w:szCs w:val="20"/>
        </w:rPr>
        <w:t xml:space="preserve"> the CG period </w:t>
      </w:r>
      <w:r w:rsidR="005B6BB9">
        <w:rPr>
          <w:rFonts w:cs="Arial"/>
          <w:iCs/>
          <w:color w:val="000000"/>
          <w:szCs w:val="20"/>
        </w:rPr>
        <w:t xml:space="preserve">may </w:t>
      </w:r>
      <w:r w:rsidR="001F4869">
        <w:rPr>
          <w:rFonts w:cs="Arial"/>
          <w:iCs/>
          <w:color w:val="000000"/>
          <w:szCs w:val="20"/>
        </w:rPr>
        <w:t xml:space="preserve">decrease </w:t>
      </w:r>
      <w:r w:rsidR="001C7151">
        <w:rPr>
          <w:rFonts w:cs="Arial"/>
          <w:iCs/>
          <w:color w:val="000000"/>
          <w:szCs w:val="20"/>
        </w:rPr>
        <w:t xml:space="preserve">the </w:t>
      </w:r>
      <w:r w:rsidR="001F4869">
        <w:rPr>
          <w:rFonts w:cs="Arial"/>
          <w:iCs/>
          <w:color w:val="000000"/>
          <w:szCs w:val="20"/>
        </w:rPr>
        <w:t>resource waste (</w:t>
      </w:r>
      <w:r w:rsidR="0065050B">
        <w:rPr>
          <w:rFonts w:cs="Arial"/>
          <w:iCs/>
          <w:color w:val="000000"/>
          <w:szCs w:val="20"/>
        </w:rPr>
        <w:fldChar w:fldCharType="begin"/>
      </w:r>
      <w:r w:rsidR="0065050B">
        <w:rPr>
          <w:rFonts w:cs="Arial"/>
          <w:iCs/>
          <w:color w:val="000000"/>
          <w:szCs w:val="20"/>
        </w:rPr>
        <w:instrText xml:space="preserve"> REF _Ref101889334 \h </w:instrText>
      </w:r>
      <w:r w:rsidR="0065050B">
        <w:rPr>
          <w:rFonts w:cs="Arial"/>
          <w:iCs/>
          <w:color w:val="000000"/>
          <w:szCs w:val="20"/>
        </w:rPr>
      </w:r>
      <w:r w:rsidR="0065050B">
        <w:rPr>
          <w:rFonts w:cs="Arial"/>
          <w:iCs/>
          <w:color w:val="000000"/>
          <w:szCs w:val="2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sidR="0065050B">
        <w:rPr>
          <w:rFonts w:cs="Arial"/>
          <w:iCs/>
          <w:color w:val="000000"/>
          <w:szCs w:val="20"/>
        </w:rPr>
        <w:fldChar w:fldCharType="end"/>
      </w:r>
      <w:r w:rsidR="001F4869" w:rsidRPr="00B109A2">
        <w:rPr>
          <w:rFonts w:cs="Arial"/>
          <w:iCs/>
          <w:color w:val="000000"/>
          <w:szCs w:val="20"/>
        </w:rPr>
        <w:t>(b))</w:t>
      </w:r>
      <w:r w:rsidR="001F4869">
        <w:rPr>
          <w:rFonts w:cs="Arial"/>
          <w:iCs/>
          <w:color w:val="000000"/>
          <w:szCs w:val="20"/>
        </w:rPr>
        <w:t xml:space="preserve"> but also increases the</w:t>
      </w:r>
      <w:r w:rsidR="00A17C19">
        <w:rPr>
          <w:rFonts w:cs="Arial"/>
          <w:iCs/>
          <w:color w:val="000000"/>
          <w:szCs w:val="20"/>
        </w:rPr>
        <w:t xml:space="preserve"> </w:t>
      </w:r>
      <w:r w:rsidR="001F4869">
        <w:rPr>
          <w:rFonts w:cs="Arial"/>
          <w:iCs/>
          <w:color w:val="000000"/>
          <w:szCs w:val="20"/>
        </w:rPr>
        <w:t>delay (</w:t>
      </w:r>
      <w:r w:rsidR="00E267A7">
        <w:rPr>
          <w:rFonts w:cs="Arial"/>
          <w:iCs/>
          <w:color w:val="000000"/>
          <w:szCs w:val="20"/>
        </w:rPr>
        <w:fldChar w:fldCharType="begin"/>
      </w:r>
      <w:r w:rsidR="00E267A7">
        <w:rPr>
          <w:rFonts w:cs="Arial"/>
          <w:iCs/>
          <w:color w:val="000000"/>
          <w:szCs w:val="20"/>
        </w:rPr>
        <w:instrText xml:space="preserve"> REF _Ref101889334 \h </w:instrText>
      </w:r>
      <w:r w:rsidR="00E267A7">
        <w:rPr>
          <w:rFonts w:cs="Arial"/>
          <w:iCs/>
          <w:color w:val="000000"/>
          <w:szCs w:val="20"/>
        </w:rPr>
      </w:r>
      <w:r w:rsidR="00E267A7">
        <w:rPr>
          <w:rFonts w:cs="Arial"/>
          <w:iCs/>
          <w:color w:val="000000"/>
          <w:szCs w:val="20"/>
        </w:rPr>
        <w:fldChar w:fldCharType="separate"/>
      </w:r>
      <w:r w:rsidR="000E773D" w:rsidRPr="00582CAB">
        <w:rPr>
          <w:rStyle w:val="IvDbodytextChar"/>
          <w:rFonts w:eastAsia="Times New Roman" w:cs="Times New Roman"/>
          <w:bCs/>
          <w:szCs w:val="20"/>
        </w:rPr>
        <w:t xml:space="preserve">Figure </w:t>
      </w:r>
      <w:r w:rsidR="000E773D">
        <w:rPr>
          <w:rStyle w:val="IvDbodytextChar"/>
          <w:rFonts w:eastAsia="Times New Roman" w:cs="Times New Roman"/>
          <w:bCs/>
          <w:noProof/>
          <w:szCs w:val="20"/>
        </w:rPr>
        <w:t>1</w:t>
      </w:r>
      <w:r w:rsidR="00E267A7">
        <w:rPr>
          <w:rFonts w:cs="Arial"/>
          <w:iCs/>
          <w:color w:val="000000"/>
          <w:szCs w:val="20"/>
        </w:rPr>
        <w:fldChar w:fldCharType="end"/>
      </w:r>
      <w:r w:rsidR="001F4869" w:rsidRPr="00B109A2">
        <w:rPr>
          <w:rFonts w:cs="Arial"/>
          <w:iCs/>
          <w:color w:val="000000"/>
          <w:szCs w:val="20"/>
        </w:rPr>
        <w:t>(a)</w:t>
      </w:r>
      <w:r w:rsidR="001F4869">
        <w:rPr>
          <w:rFonts w:cs="Arial"/>
          <w:iCs/>
          <w:color w:val="000000"/>
          <w:szCs w:val="20"/>
        </w:rPr>
        <w:t>). Hence, we argue that finding CG configurations provid</w:t>
      </w:r>
      <w:r w:rsidR="007E2332">
        <w:rPr>
          <w:rFonts w:cs="Arial"/>
          <w:iCs/>
          <w:color w:val="000000"/>
          <w:szCs w:val="20"/>
        </w:rPr>
        <w:t>ing</w:t>
      </w:r>
      <w:r w:rsidR="001F4869">
        <w:rPr>
          <w:rFonts w:cs="Arial"/>
          <w:iCs/>
          <w:color w:val="000000"/>
          <w:szCs w:val="20"/>
        </w:rPr>
        <w:t xml:space="preserve"> </w:t>
      </w:r>
      <w:r w:rsidR="00AC6974">
        <w:rPr>
          <w:rFonts w:cs="Arial"/>
          <w:iCs/>
          <w:color w:val="000000"/>
          <w:szCs w:val="20"/>
        </w:rPr>
        <w:t>good</w:t>
      </w:r>
      <w:r w:rsidR="001F4869">
        <w:rPr>
          <w:rFonts w:cs="Arial"/>
          <w:iCs/>
          <w:color w:val="000000"/>
          <w:szCs w:val="20"/>
        </w:rPr>
        <w:t xml:space="preserve"> trade-offs between delay and resource waste while serving variable large-sized XR </w:t>
      </w:r>
      <w:r w:rsidR="00896B4C">
        <w:rPr>
          <w:rFonts w:cs="Arial"/>
          <w:iCs/>
          <w:color w:val="000000"/>
          <w:szCs w:val="20"/>
        </w:rPr>
        <w:t xml:space="preserve">application packets </w:t>
      </w:r>
      <w:r w:rsidR="001F4869">
        <w:rPr>
          <w:rFonts w:cs="Arial"/>
          <w:iCs/>
          <w:color w:val="000000"/>
          <w:szCs w:val="20"/>
        </w:rPr>
        <w:t xml:space="preserve">seems nontrivial.  </w:t>
      </w:r>
    </w:p>
    <w:p w14:paraId="46E0C23C" w14:textId="2BC93971" w:rsidR="00242BA6" w:rsidRDefault="00C5303C" w:rsidP="002B6AED">
      <w:pPr>
        <w:pStyle w:val="ListBullet2"/>
        <w:numPr>
          <w:ilvl w:val="0"/>
          <w:numId w:val="0"/>
        </w:numPr>
        <w:rPr>
          <w:rFonts w:cs="Arial"/>
          <w:iCs/>
          <w:color w:val="000000"/>
          <w:szCs w:val="20"/>
        </w:rPr>
      </w:pPr>
      <w:r>
        <w:rPr>
          <w:rFonts w:cs="Arial"/>
          <w:iCs/>
          <w:szCs w:val="20"/>
        </w:rPr>
        <w:t>Based on the above discussion, w</w:t>
      </w:r>
      <w:r w:rsidR="00F664F4">
        <w:rPr>
          <w:rFonts w:cs="Arial"/>
          <w:iCs/>
          <w:szCs w:val="20"/>
        </w:rPr>
        <w:t xml:space="preserve">e summarize our view </w:t>
      </w:r>
      <w:r w:rsidR="002B6AED">
        <w:rPr>
          <w:rFonts w:cs="Arial"/>
          <w:iCs/>
          <w:color w:val="000000"/>
          <w:szCs w:val="20"/>
        </w:rPr>
        <w:t xml:space="preserve">in </w:t>
      </w:r>
      <w:r w:rsidR="00727E5B">
        <w:rPr>
          <w:rFonts w:cs="Arial"/>
          <w:iCs/>
          <w:color w:val="000000"/>
          <w:szCs w:val="20"/>
        </w:rPr>
        <w:fldChar w:fldCharType="begin"/>
      </w:r>
      <w:r w:rsidR="00727E5B">
        <w:rPr>
          <w:rFonts w:cs="Arial"/>
          <w:iCs/>
          <w:color w:val="000000"/>
          <w:szCs w:val="20"/>
        </w:rPr>
        <w:instrText xml:space="preserve"> REF _Ref101889708 \h </w:instrText>
      </w:r>
      <w:r w:rsidR="00727E5B">
        <w:rPr>
          <w:rFonts w:cs="Arial"/>
          <w:iCs/>
          <w:color w:val="000000"/>
          <w:szCs w:val="20"/>
        </w:rPr>
      </w:r>
      <w:r w:rsidR="00727E5B">
        <w:rPr>
          <w:rFonts w:cs="Arial"/>
          <w:iCs/>
          <w:color w:val="000000"/>
          <w:szCs w:val="20"/>
        </w:rPr>
        <w:fldChar w:fldCharType="separate"/>
      </w:r>
      <w:r w:rsidR="000E773D">
        <w:t xml:space="preserve">Table </w:t>
      </w:r>
      <w:r w:rsidR="000E773D">
        <w:rPr>
          <w:noProof/>
        </w:rPr>
        <w:t>1</w:t>
      </w:r>
      <w:r w:rsidR="00727E5B">
        <w:rPr>
          <w:rFonts w:cs="Arial"/>
          <w:iCs/>
          <w:color w:val="000000"/>
          <w:szCs w:val="20"/>
        </w:rPr>
        <w:fldChar w:fldCharType="end"/>
      </w:r>
      <w:r w:rsidR="00B109A2">
        <w:rPr>
          <w:rFonts w:cs="Arial"/>
          <w:iCs/>
          <w:color w:val="000000"/>
          <w:szCs w:val="20"/>
        </w:rPr>
        <w:t>.</w:t>
      </w:r>
    </w:p>
    <w:p w14:paraId="651912B6" w14:textId="4AFADE17" w:rsidR="00B109A2" w:rsidRPr="009938CD" w:rsidRDefault="009938CD" w:rsidP="009938CD">
      <w:pPr>
        <w:pStyle w:val="Caption"/>
        <w:keepNext/>
        <w:jc w:val="center"/>
      </w:pPr>
      <w:bookmarkStart w:id="8" w:name="_Ref101889708"/>
      <w:r>
        <w:t xml:space="preserve">Table </w:t>
      </w:r>
      <w:r>
        <w:fldChar w:fldCharType="begin"/>
      </w:r>
      <w:r>
        <w:instrText xml:space="preserve"> SEQ Table \* ARABIC </w:instrText>
      </w:r>
      <w:r>
        <w:fldChar w:fldCharType="separate"/>
      </w:r>
      <w:r w:rsidR="000E773D">
        <w:rPr>
          <w:noProof/>
        </w:rPr>
        <w:t>1</w:t>
      </w:r>
      <w:r>
        <w:fldChar w:fldCharType="end"/>
      </w:r>
      <w:bookmarkEnd w:id="8"/>
      <w:r w:rsidRPr="00727E5B">
        <w:rPr>
          <w:rStyle w:val="IvDbodytextChar"/>
          <w:rFonts w:eastAsia="Times New Roman" w:cs="Times New Roman"/>
          <w:bCs/>
          <w:szCs w:val="20"/>
        </w:rPr>
        <w:t>.</w:t>
      </w:r>
      <w:r w:rsidR="00BA095F" w:rsidRPr="00727E5B">
        <w:rPr>
          <w:rStyle w:val="IvDbodytextChar"/>
          <w:rFonts w:eastAsia="Times New Roman" w:cs="Times New Roman"/>
          <w:bCs/>
          <w:szCs w:val="20"/>
        </w:rPr>
        <w:t xml:space="preserve"> </w:t>
      </w:r>
      <w:r w:rsidR="00357577">
        <w:rPr>
          <w:rStyle w:val="IvDbodytextChar"/>
          <w:rFonts w:eastAsia="Times New Roman" w:cs="Times New Roman"/>
          <w:bCs/>
          <w:szCs w:val="20"/>
        </w:rPr>
        <w:t xml:space="preserve">Analysis of </w:t>
      </w:r>
      <w:r w:rsidR="00591954">
        <w:rPr>
          <w:rStyle w:val="IvDbodytextChar"/>
          <w:rFonts w:eastAsia="Times New Roman" w:cs="Times New Roman"/>
          <w:bCs/>
          <w:szCs w:val="20"/>
        </w:rPr>
        <w:t>DG/C</w:t>
      </w:r>
      <w:r w:rsidR="00F3033A">
        <w:rPr>
          <w:rStyle w:val="IvDbodytextChar"/>
          <w:rFonts w:eastAsia="Times New Roman" w:cs="Times New Roman"/>
          <w:bCs/>
          <w:szCs w:val="20"/>
        </w:rPr>
        <w:t xml:space="preserve">G&amp;SPS </w:t>
      </w:r>
      <w:r w:rsidR="0057089A">
        <w:rPr>
          <w:rStyle w:val="IvDbodytextChar"/>
          <w:rFonts w:eastAsia="Times New Roman" w:cs="Times New Roman"/>
          <w:bCs/>
          <w:szCs w:val="20"/>
        </w:rPr>
        <w:t>based</w:t>
      </w:r>
      <w:r w:rsidR="00B109A2" w:rsidRPr="00727E5B">
        <w:rPr>
          <w:rStyle w:val="IvDbodytextChar"/>
          <w:rFonts w:eastAsia="Times New Roman" w:cs="Times New Roman"/>
          <w:bCs/>
          <w:szCs w:val="20"/>
        </w:rPr>
        <w:t xml:space="preserve"> </w:t>
      </w:r>
      <w:r w:rsidR="004966D5">
        <w:rPr>
          <w:rStyle w:val="IvDbodytextChar"/>
          <w:rFonts w:eastAsia="Times New Roman" w:cs="Times New Roman"/>
          <w:bCs/>
          <w:szCs w:val="20"/>
        </w:rPr>
        <w:t>transmission</w:t>
      </w:r>
      <w:r w:rsidR="007A6CDD">
        <w:rPr>
          <w:rStyle w:val="IvDbodytextChar"/>
          <w:rFonts w:eastAsia="Times New Roman" w:cs="Times New Roman"/>
          <w:bCs/>
          <w:szCs w:val="20"/>
        </w:rPr>
        <w:t xml:space="preserve"> of</w:t>
      </w:r>
      <w:r w:rsidR="00B109A2" w:rsidRPr="00727E5B">
        <w:rPr>
          <w:rStyle w:val="IvDbodytextChar"/>
          <w:rFonts w:eastAsia="Times New Roman" w:cs="Times New Roman"/>
          <w:bCs/>
          <w:szCs w:val="20"/>
        </w:rPr>
        <w:t xml:space="preserve"> XR traffic </w:t>
      </w:r>
      <w:r w:rsidR="0049408E" w:rsidRPr="00727E5B">
        <w:rPr>
          <w:rStyle w:val="IvDbodytextChar"/>
          <w:rFonts w:eastAsia="Times New Roman" w:cs="Times New Roman"/>
          <w:bCs/>
          <w:szCs w:val="20"/>
        </w:rPr>
        <w:t>flows</w:t>
      </w:r>
      <w:r w:rsidR="0023119C">
        <w:rPr>
          <w:rStyle w:val="IvDbodytextChar"/>
          <w:rFonts w:eastAsia="Times New Roman" w:cs="Times New Roman"/>
          <w:bCs/>
          <w:szCs w:val="20"/>
        </w:rPr>
        <w:t>.</w:t>
      </w:r>
      <w:r w:rsidR="00B109A2">
        <w:rPr>
          <w:rStyle w:val="IvDbodytextChar"/>
          <w:b w:val="0"/>
          <w:bCs/>
          <w:i/>
          <w:szCs w:val="20"/>
        </w:rPr>
        <w:t xml:space="preserve">  </w:t>
      </w:r>
    </w:p>
    <w:tbl>
      <w:tblPr>
        <w:tblStyle w:val="TableGrid"/>
        <w:tblW w:w="9722" w:type="dxa"/>
        <w:jc w:val="center"/>
        <w:tblLook w:val="04A0" w:firstRow="1" w:lastRow="0" w:firstColumn="1" w:lastColumn="0" w:noHBand="0" w:noVBand="1"/>
      </w:tblPr>
      <w:tblGrid>
        <w:gridCol w:w="1797"/>
        <w:gridCol w:w="7925"/>
      </w:tblGrid>
      <w:tr w:rsidR="00865F35" w:rsidRPr="00B109A2" w14:paraId="7384E611" w14:textId="77777777" w:rsidTr="006D1FC8">
        <w:trPr>
          <w:trHeight w:val="490"/>
          <w:jc w:val="center"/>
        </w:trPr>
        <w:tc>
          <w:tcPr>
            <w:tcW w:w="1797" w:type="dxa"/>
          </w:tcPr>
          <w:p w14:paraId="378843B3" w14:textId="77777777" w:rsidR="00865F35" w:rsidRPr="00FC013B" w:rsidRDefault="00865F35" w:rsidP="009223D4">
            <w:pPr>
              <w:pStyle w:val="ListBullet2"/>
              <w:numPr>
                <w:ilvl w:val="0"/>
                <w:numId w:val="0"/>
              </w:numPr>
              <w:jc w:val="center"/>
              <w:rPr>
                <w:rFonts w:cs="Arial"/>
                <w:b/>
                <w:bCs/>
                <w:iCs/>
                <w:color w:val="000000"/>
                <w:sz w:val="16"/>
                <w:szCs w:val="16"/>
              </w:rPr>
            </w:pPr>
            <w:r w:rsidRPr="00FC013B">
              <w:rPr>
                <w:rFonts w:cs="Arial"/>
                <w:b/>
                <w:bCs/>
                <w:iCs/>
                <w:color w:val="000000"/>
                <w:sz w:val="16"/>
                <w:szCs w:val="16"/>
              </w:rPr>
              <w:t>XR traffic type</w:t>
            </w:r>
          </w:p>
        </w:tc>
        <w:tc>
          <w:tcPr>
            <w:tcW w:w="7925" w:type="dxa"/>
          </w:tcPr>
          <w:p w14:paraId="0C960D32" w14:textId="44FBE4A8" w:rsidR="00865F35" w:rsidRPr="004A5FC8" w:rsidRDefault="004A5FC8" w:rsidP="009223D4">
            <w:pPr>
              <w:pStyle w:val="ListBullet2"/>
              <w:numPr>
                <w:ilvl w:val="0"/>
                <w:numId w:val="0"/>
              </w:numPr>
              <w:jc w:val="center"/>
              <w:rPr>
                <w:rFonts w:cs="Arial"/>
                <w:b/>
                <w:color w:val="000000"/>
                <w:sz w:val="16"/>
                <w:szCs w:val="16"/>
              </w:rPr>
            </w:pPr>
            <w:r w:rsidRPr="006D1FC8">
              <w:rPr>
                <w:rFonts w:cs="Arial"/>
                <w:b/>
                <w:bCs/>
                <w:iCs/>
                <w:color w:val="000000"/>
                <w:sz w:val="16"/>
                <w:szCs w:val="16"/>
              </w:rPr>
              <w:t xml:space="preserve"> </w:t>
            </w:r>
            <w:r w:rsidR="00865F35" w:rsidRPr="006D1FC8">
              <w:rPr>
                <w:rFonts w:cs="Arial"/>
                <w:b/>
                <w:bCs/>
                <w:iCs/>
                <w:color w:val="000000"/>
                <w:sz w:val="16"/>
                <w:szCs w:val="16"/>
              </w:rPr>
              <w:t xml:space="preserve">DG </w:t>
            </w:r>
            <w:r w:rsidR="00357577" w:rsidRPr="006D1FC8">
              <w:rPr>
                <w:rFonts w:cs="Arial"/>
                <w:b/>
                <w:bCs/>
                <w:iCs/>
                <w:color w:val="000000"/>
                <w:sz w:val="16"/>
                <w:szCs w:val="16"/>
              </w:rPr>
              <w:t>and</w:t>
            </w:r>
            <w:r w:rsidR="00865F35" w:rsidRPr="006D1FC8">
              <w:rPr>
                <w:rFonts w:cs="Arial"/>
                <w:b/>
                <w:bCs/>
                <w:iCs/>
                <w:color w:val="000000"/>
                <w:sz w:val="16"/>
                <w:szCs w:val="16"/>
              </w:rPr>
              <w:t xml:space="preserve"> CG/SPS based </w:t>
            </w:r>
            <w:r w:rsidR="00AC3E34">
              <w:rPr>
                <w:rFonts w:cs="Arial"/>
                <w:b/>
                <w:bCs/>
                <w:iCs/>
                <w:color w:val="000000"/>
                <w:sz w:val="16"/>
                <w:szCs w:val="16"/>
              </w:rPr>
              <w:t>transmissions</w:t>
            </w:r>
          </w:p>
        </w:tc>
      </w:tr>
      <w:tr w:rsidR="00865F35" w:rsidRPr="00B109A2" w14:paraId="3C183F0A" w14:textId="77777777" w:rsidTr="006D1FC8">
        <w:trPr>
          <w:trHeight w:val="1259"/>
          <w:jc w:val="center"/>
        </w:trPr>
        <w:tc>
          <w:tcPr>
            <w:tcW w:w="1797" w:type="dxa"/>
          </w:tcPr>
          <w:p w14:paraId="18A9D083" w14:textId="77777777" w:rsidR="00865F35" w:rsidRPr="00B109A2" w:rsidRDefault="00865F35" w:rsidP="009223D4">
            <w:pPr>
              <w:pStyle w:val="ListBullet2"/>
              <w:numPr>
                <w:ilvl w:val="0"/>
                <w:numId w:val="0"/>
              </w:numPr>
              <w:jc w:val="center"/>
              <w:rPr>
                <w:rFonts w:cs="Arial"/>
                <w:iCs/>
                <w:color w:val="000000"/>
                <w:sz w:val="16"/>
                <w:szCs w:val="16"/>
              </w:rPr>
            </w:pPr>
          </w:p>
          <w:p w14:paraId="4C7B1AA4" w14:textId="45B102AA" w:rsidR="00865F35" w:rsidRPr="00B109A2" w:rsidRDefault="00865F35" w:rsidP="009223D4">
            <w:pPr>
              <w:pStyle w:val="ListBullet2"/>
              <w:numPr>
                <w:ilvl w:val="0"/>
                <w:numId w:val="0"/>
              </w:numPr>
              <w:jc w:val="center"/>
              <w:rPr>
                <w:rFonts w:cs="Arial"/>
                <w:iCs/>
                <w:color w:val="000000"/>
                <w:sz w:val="16"/>
                <w:szCs w:val="16"/>
              </w:rPr>
            </w:pPr>
            <w:r w:rsidRPr="00B109A2">
              <w:rPr>
                <w:rFonts w:cs="Arial"/>
                <w:iCs/>
                <w:color w:val="000000"/>
                <w:sz w:val="16"/>
                <w:szCs w:val="16"/>
              </w:rPr>
              <w:t>DL video and UL scene</w:t>
            </w:r>
          </w:p>
        </w:tc>
        <w:tc>
          <w:tcPr>
            <w:tcW w:w="7925" w:type="dxa"/>
          </w:tcPr>
          <w:p w14:paraId="5A4FA275" w14:textId="6D912494" w:rsidR="00865F35" w:rsidRPr="00B109A2" w:rsidRDefault="00865F35" w:rsidP="006D1FC8">
            <w:pPr>
              <w:pStyle w:val="ListBullet2"/>
              <w:numPr>
                <w:ilvl w:val="0"/>
                <w:numId w:val="0"/>
              </w:numPr>
              <w:jc w:val="left"/>
              <w:rPr>
                <w:bCs/>
                <w:iCs/>
                <w:spacing w:val="2"/>
                <w:sz w:val="16"/>
                <w:szCs w:val="16"/>
                <w:lang w:eastAsia="en-US"/>
              </w:rPr>
            </w:pPr>
            <w:r w:rsidRPr="00B109A2">
              <w:rPr>
                <w:rFonts w:cs="Arial"/>
                <w:color w:val="000000"/>
                <w:sz w:val="16"/>
                <w:szCs w:val="16"/>
              </w:rPr>
              <w:t xml:space="preserve">Due to high bit and </w:t>
            </w:r>
            <w:r>
              <w:rPr>
                <w:rFonts w:cs="Arial"/>
                <w:color w:val="000000"/>
                <w:sz w:val="16"/>
                <w:szCs w:val="16"/>
              </w:rPr>
              <w:t xml:space="preserve">frame </w:t>
            </w:r>
            <w:r w:rsidRPr="00B109A2">
              <w:rPr>
                <w:rFonts w:cs="Arial"/>
                <w:color w:val="000000"/>
                <w:sz w:val="16"/>
                <w:szCs w:val="16"/>
              </w:rPr>
              <w:t xml:space="preserve">rates, most of the </w:t>
            </w:r>
            <w:r>
              <w:rPr>
                <w:rFonts w:cs="Arial"/>
                <w:color w:val="000000"/>
                <w:sz w:val="16"/>
                <w:szCs w:val="16"/>
              </w:rPr>
              <w:t>application packets</w:t>
            </w:r>
            <w:r w:rsidRPr="00B109A2">
              <w:rPr>
                <w:rFonts w:cs="Arial"/>
                <w:color w:val="000000"/>
                <w:sz w:val="16"/>
                <w:szCs w:val="16"/>
              </w:rPr>
              <w:t xml:space="preserve"> are large-sized and may require several Transport Blocks (TBs) to be transmitted. Moreover, </w:t>
            </w:r>
            <w:r>
              <w:rPr>
                <w:rFonts w:cs="Arial"/>
                <w:color w:val="000000"/>
                <w:sz w:val="16"/>
                <w:szCs w:val="16"/>
              </w:rPr>
              <w:t>application packets</w:t>
            </w:r>
            <w:r w:rsidRPr="00B109A2">
              <w:rPr>
                <w:rFonts w:cs="Arial"/>
                <w:color w:val="000000"/>
                <w:sz w:val="16"/>
                <w:szCs w:val="16"/>
              </w:rPr>
              <w:t xml:space="preserve"> </w:t>
            </w:r>
            <w:r>
              <w:rPr>
                <w:rFonts w:cs="Arial"/>
                <w:color w:val="000000"/>
                <w:sz w:val="16"/>
                <w:szCs w:val="16"/>
              </w:rPr>
              <w:t>present</w:t>
            </w:r>
            <w:r w:rsidRPr="00B109A2">
              <w:rPr>
                <w:rFonts w:cs="Arial"/>
                <w:color w:val="000000"/>
                <w:sz w:val="16"/>
                <w:szCs w:val="16"/>
              </w:rPr>
              <w:t xml:space="preserve"> jitter and size variability. Hence, DG may better handle such traffic, </w:t>
            </w:r>
            <w:r>
              <w:rPr>
                <w:rFonts w:cs="Arial"/>
                <w:color w:val="000000"/>
                <w:sz w:val="16"/>
                <w:szCs w:val="16"/>
              </w:rPr>
              <w:t xml:space="preserve">considering that </w:t>
            </w:r>
            <w:r w:rsidRPr="00B109A2">
              <w:rPr>
                <w:rFonts w:cs="Arial"/>
                <w:color w:val="000000"/>
                <w:sz w:val="16"/>
                <w:szCs w:val="16"/>
              </w:rPr>
              <w:t>current CG</w:t>
            </w:r>
            <w:r>
              <w:rPr>
                <w:rFonts w:cs="Arial"/>
                <w:color w:val="000000"/>
                <w:sz w:val="16"/>
                <w:szCs w:val="16"/>
              </w:rPr>
              <w:t>/SPS</w:t>
            </w:r>
            <w:r w:rsidRPr="00B109A2">
              <w:rPr>
                <w:rFonts w:cs="Arial"/>
                <w:color w:val="000000"/>
                <w:sz w:val="16"/>
                <w:szCs w:val="16"/>
              </w:rPr>
              <w:t xml:space="preserve"> mechanisms are proposed for handling fixed small-sized </w:t>
            </w:r>
            <w:r>
              <w:rPr>
                <w:rFonts w:cs="Arial"/>
                <w:color w:val="000000"/>
                <w:sz w:val="16"/>
                <w:szCs w:val="16"/>
              </w:rPr>
              <w:t xml:space="preserve">application </w:t>
            </w:r>
            <w:r w:rsidRPr="00B109A2">
              <w:rPr>
                <w:rFonts w:cs="Arial"/>
                <w:color w:val="000000"/>
                <w:sz w:val="16"/>
                <w:szCs w:val="16"/>
              </w:rPr>
              <w:t>packets</w:t>
            </w:r>
            <w:r>
              <w:rPr>
                <w:rFonts w:cs="Arial"/>
                <w:color w:val="000000"/>
                <w:sz w:val="16"/>
                <w:szCs w:val="16"/>
              </w:rPr>
              <w:t xml:space="preserve"> </w:t>
            </w:r>
            <w:r w:rsidRPr="00B109A2">
              <w:rPr>
                <w:rFonts w:cs="Arial"/>
                <w:color w:val="000000"/>
                <w:sz w:val="16"/>
                <w:szCs w:val="16"/>
              </w:rPr>
              <w:t xml:space="preserve">and provide semi-static and periodic resources that </w:t>
            </w:r>
            <w:r>
              <w:rPr>
                <w:rFonts w:cs="Arial"/>
                <w:color w:val="000000"/>
                <w:sz w:val="16"/>
                <w:szCs w:val="16"/>
              </w:rPr>
              <w:t>may</w:t>
            </w:r>
            <w:r w:rsidRPr="00B109A2">
              <w:rPr>
                <w:rFonts w:cs="Arial"/>
                <w:color w:val="000000"/>
                <w:sz w:val="16"/>
                <w:szCs w:val="16"/>
              </w:rPr>
              <w:t xml:space="preserve"> not always match well with</w:t>
            </w:r>
            <w:r>
              <w:rPr>
                <w:rFonts w:cs="Arial"/>
                <w:color w:val="000000"/>
                <w:sz w:val="16"/>
                <w:szCs w:val="16"/>
              </w:rPr>
              <w:t xml:space="preserve"> variable</w:t>
            </w:r>
            <w:r w:rsidRPr="00B109A2">
              <w:rPr>
                <w:rFonts w:cs="Arial"/>
                <w:color w:val="000000"/>
                <w:sz w:val="16"/>
                <w:szCs w:val="16"/>
              </w:rPr>
              <w:t xml:space="preserve"> size and </w:t>
            </w:r>
            <w:r>
              <w:rPr>
                <w:rFonts w:cs="Arial"/>
                <w:color w:val="000000"/>
                <w:sz w:val="16"/>
                <w:szCs w:val="16"/>
              </w:rPr>
              <w:t>jitter</w:t>
            </w:r>
            <w:r w:rsidRPr="00B109A2">
              <w:rPr>
                <w:rFonts w:cs="Arial"/>
                <w:color w:val="000000"/>
                <w:sz w:val="16"/>
                <w:szCs w:val="16"/>
              </w:rPr>
              <w:t>.</w:t>
            </w:r>
          </w:p>
        </w:tc>
      </w:tr>
      <w:tr w:rsidR="00865F35" w:rsidRPr="00B109A2" w14:paraId="14C099DC" w14:textId="77777777" w:rsidTr="006D1FC8">
        <w:trPr>
          <w:trHeight w:val="1054"/>
          <w:jc w:val="center"/>
        </w:trPr>
        <w:tc>
          <w:tcPr>
            <w:tcW w:w="1797" w:type="dxa"/>
          </w:tcPr>
          <w:p w14:paraId="3AD3076E" w14:textId="77777777" w:rsidR="00865F35" w:rsidRPr="00B109A2" w:rsidRDefault="00865F35" w:rsidP="009223D4">
            <w:pPr>
              <w:pStyle w:val="ListBullet2"/>
              <w:numPr>
                <w:ilvl w:val="0"/>
                <w:numId w:val="0"/>
              </w:numPr>
              <w:jc w:val="center"/>
              <w:rPr>
                <w:rFonts w:cs="Arial"/>
                <w:iCs/>
                <w:color w:val="000000"/>
                <w:sz w:val="16"/>
                <w:szCs w:val="16"/>
              </w:rPr>
            </w:pPr>
          </w:p>
          <w:p w14:paraId="093748FD" w14:textId="699A0EA8" w:rsidR="00865F35" w:rsidRPr="00B109A2" w:rsidRDefault="00865F35" w:rsidP="009223D4">
            <w:pPr>
              <w:pStyle w:val="ListBullet2"/>
              <w:numPr>
                <w:ilvl w:val="0"/>
                <w:numId w:val="0"/>
              </w:numPr>
              <w:jc w:val="center"/>
              <w:rPr>
                <w:rFonts w:cs="Arial"/>
                <w:iCs/>
                <w:color w:val="000000"/>
                <w:sz w:val="16"/>
                <w:szCs w:val="16"/>
              </w:rPr>
            </w:pPr>
            <w:r w:rsidRPr="00B109A2">
              <w:rPr>
                <w:rFonts w:cs="Arial"/>
                <w:iCs/>
                <w:color w:val="000000"/>
                <w:sz w:val="16"/>
                <w:szCs w:val="16"/>
              </w:rPr>
              <w:t>UL pose/control and BSRs f</w:t>
            </w:r>
            <w:r>
              <w:rPr>
                <w:rFonts w:cs="Arial"/>
                <w:iCs/>
                <w:color w:val="000000"/>
                <w:sz w:val="16"/>
                <w:szCs w:val="16"/>
              </w:rPr>
              <w:t>or</w:t>
            </w:r>
            <w:r w:rsidRPr="00B109A2">
              <w:rPr>
                <w:rFonts w:cs="Arial"/>
                <w:iCs/>
                <w:color w:val="000000"/>
                <w:sz w:val="16"/>
                <w:szCs w:val="16"/>
              </w:rPr>
              <w:t xml:space="preserve"> UL scene</w:t>
            </w:r>
          </w:p>
        </w:tc>
        <w:tc>
          <w:tcPr>
            <w:tcW w:w="7925" w:type="dxa"/>
          </w:tcPr>
          <w:p w14:paraId="03DB7267" w14:textId="0E7FE3DD" w:rsidR="00865F35" w:rsidRPr="00B109A2" w:rsidRDefault="00865F35" w:rsidP="006D1FC8">
            <w:pPr>
              <w:pStyle w:val="ListBullet2"/>
              <w:numPr>
                <w:ilvl w:val="0"/>
                <w:numId w:val="0"/>
              </w:numPr>
              <w:jc w:val="left"/>
              <w:rPr>
                <w:rFonts w:eastAsia="Times New Roman" w:cs="Arial"/>
                <w:color w:val="000000"/>
                <w:sz w:val="16"/>
                <w:szCs w:val="16"/>
                <w:lang w:eastAsia="en-US"/>
              </w:rPr>
            </w:pPr>
            <w:r w:rsidRPr="00B109A2">
              <w:rPr>
                <w:rFonts w:eastAsia="Times New Roman" w:cs="Arial"/>
                <w:color w:val="000000"/>
                <w:sz w:val="16"/>
                <w:szCs w:val="16"/>
                <w:lang w:eastAsia="en-US"/>
              </w:rPr>
              <w:t xml:space="preserve">DG may still be used for this traffic, but CG represents a viable option. Indeed, the CG configuration </w:t>
            </w:r>
            <w:r>
              <w:rPr>
                <w:rFonts w:eastAsia="Times New Roman" w:cs="Arial"/>
                <w:color w:val="000000"/>
                <w:sz w:val="16"/>
                <w:szCs w:val="16"/>
                <w:lang w:eastAsia="en-US"/>
              </w:rPr>
              <w:t xml:space="preserve">(e.g., allocated </w:t>
            </w:r>
            <w:r w:rsidRPr="00B109A2">
              <w:rPr>
                <w:rFonts w:eastAsia="Times New Roman" w:cs="Arial"/>
                <w:color w:val="000000"/>
                <w:sz w:val="16"/>
                <w:szCs w:val="16"/>
                <w:lang w:eastAsia="en-US"/>
              </w:rPr>
              <w:t>MCS/BW</w:t>
            </w:r>
            <w:r>
              <w:rPr>
                <w:rFonts w:eastAsia="Times New Roman" w:cs="Arial"/>
                <w:color w:val="000000"/>
                <w:sz w:val="16"/>
                <w:szCs w:val="16"/>
                <w:lang w:eastAsia="en-US"/>
              </w:rPr>
              <w:t xml:space="preserve">) </w:t>
            </w:r>
            <w:r w:rsidRPr="00B109A2">
              <w:rPr>
                <w:rFonts w:eastAsia="Times New Roman" w:cs="Arial"/>
                <w:color w:val="000000"/>
                <w:sz w:val="16"/>
                <w:szCs w:val="16"/>
                <w:lang w:eastAsia="en-US"/>
              </w:rPr>
              <w:t>is simpler than the previous case, thanks to the fixed small-size</w:t>
            </w:r>
            <w:r>
              <w:rPr>
                <w:rFonts w:eastAsia="Times New Roman" w:cs="Arial"/>
                <w:color w:val="000000"/>
                <w:sz w:val="16"/>
                <w:szCs w:val="16"/>
                <w:lang w:eastAsia="en-US"/>
              </w:rPr>
              <w:t>d application packets</w:t>
            </w:r>
            <w:r w:rsidRPr="00B109A2">
              <w:rPr>
                <w:rFonts w:eastAsia="Times New Roman" w:cs="Arial"/>
                <w:color w:val="000000"/>
                <w:sz w:val="16"/>
                <w:szCs w:val="16"/>
                <w:lang w:eastAsia="en-US"/>
              </w:rPr>
              <w:t xml:space="preserve">. However, some issues may still exist with using CG for this traffic, since </w:t>
            </w:r>
            <w:r w:rsidR="006852C3">
              <w:rPr>
                <w:rFonts w:eastAsia="Times New Roman" w:cs="Arial"/>
                <w:color w:val="000000"/>
                <w:sz w:val="16"/>
                <w:szCs w:val="16"/>
                <w:lang w:eastAsia="en-US"/>
              </w:rPr>
              <w:t xml:space="preserve">the supported configurations for </w:t>
            </w:r>
            <w:r w:rsidRPr="00B109A2">
              <w:rPr>
                <w:rFonts w:cs="Arial"/>
                <w:color w:val="000000"/>
                <w:sz w:val="16"/>
                <w:szCs w:val="16"/>
              </w:rPr>
              <w:t>CG periodicity</w:t>
            </w:r>
            <w:r w:rsidR="006852C3">
              <w:rPr>
                <w:rFonts w:cs="Arial"/>
                <w:color w:val="000000"/>
                <w:sz w:val="16"/>
                <w:szCs w:val="16"/>
              </w:rPr>
              <w:t xml:space="preserve"> as per Rel-17</w:t>
            </w:r>
            <w:r w:rsidRPr="00B109A2">
              <w:rPr>
                <w:rFonts w:cs="Arial"/>
                <w:color w:val="000000"/>
                <w:sz w:val="16"/>
                <w:szCs w:val="16"/>
              </w:rPr>
              <w:t xml:space="preserve"> </w:t>
            </w:r>
            <w:r>
              <w:rPr>
                <w:rFonts w:cs="Arial"/>
                <w:color w:val="000000"/>
                <w:sz w:val="16"/>
                <w:szCs w:val="16"/>
              </w:rPr>
              <w:t>may not</w:t>
            </w:r>
            <w:r w:rsidRPr="00B109A2">
              <w:rPr>
                <w:rFonts w:cs="Arial"/>
                <w:color w:val="000000"/>
                <w:sz w:val="16"/>
                <w:szCs w:val="16"/>
              </w:rPr>
              <w:t xml:space="preserve"> match well with non-integer periodicity of XR traffic and adopted TDD patterns.</w:t>
            </w:r>
          </w:p>
        </w:tc>
      </w:tr>
    </w:tbl>
    <w:p w14:paraId="6F4B5611" w14:textId="215E5B58" w:rsidR="00A93657" w:rsidRDefault="00A93657" w:rsidP="007D5849">
      <w:pPr>
        <w:jc w:val="both"/>
        <w:rPr>
          <w:rFonts w:cs="Arial"/>
          <w:iCs/>
          <w:color w:val="000000"/>
          <w:szCs w:val="20"/>
        </w:rPr>
      </w:pPr>
    </w:p>
    <w:p w14:paraId="21821D37" w14:textId="673D5249" w:rsidR="0050179E" w:rsidRDefault="00D22731" w:rsidP="007D5849">
      <w:pPr>
        <w:jc w:val="both"/>
        <w:rPr>
          <w:rFonts w:cs="Arial"/>
          <w:iCs/>
          <w:color w:val="000000"/>
          <w:szCs w:val="20"/>
        </w:rPr>
      </w:pPr>
      <w:r>
        <w:rPr>
          <w:rFonts w:cs="Arial"/>
          <w:iCs/>
          <w:color w:val="000000"/>
          <w:szCs w:val="20"/>
        </w:rPr>
        <w:t xml:space="preserve">Therefore, we propose to </w:t>
      </w:r>
      <w:r w:rsidR="00DF1187">
        <w:rPr>
          <w:rFonts w:cs="Arial"/>
          <w:iCs/>
          <w:color w:val="000000"/>
          <w:szCs w:val="20"/>
        </w:rPr>
        <w:t>take into consideration</w:t>
      </w:r>
      <w:r>
        <w:rPr>
          <w:rFonts w:cs="Arial"/>
          <w:iCs/>
          <w:color w:val="000000"/>
          <w:szCs w:val="20"/>
        </w:rPr>
        <w:t xml:space="preserve"> the following </w:t>
      </w:r>
      <w:r w:rsidR="000E1CF2">
        <w:rPr>
          <w:rFonts w:cs="Arial"/>
          <w:iCs/>
          <w:color w:val="000000"/>
          <w:szCs w:val="20"/>
        </w:rPr>
        <w:t xml:space="preserve">scenarios for XR capacity enhancements study regarding </w:t>
      </w:r>
      <w:r w:rsidR="00D23651">
        <w:rPr>
          <w:rFonts w:cs="Arial"/>
          <w:iCs/>
          <w:color w:val="000000"/>
          <w:szCs w:val="20"/>
        </w:rPr>
        <w:t>the DG or CG/SPS based transmission schemes.</w:t>
      </w:r>
    </w:p>
    <w:p w14:paraId="5BF2AB73" w14:textId="2FBBE0EA" w:rsidR="0050179E" w:rsidRDefault="0050179E" w:rsidP="0050179E">
      <w:pPr>
        <w:pStyle w:val="Proposal"/>
      </w:pPr>
      <w:bookmarkStart w:id="9" w:name="_Toc102152247"/>
      <w:r>
        <w:t xml:space="preserve">Dynamic grant should be considered as a baseline for </w:t>
      </w:r>
      <w:r w:rsidR="009C61A3">
        <w:t>capacity enhancement</w:t>
      </w:r>
      <w:r>
        <w:t xml:space="preserve"> study</w:t>
      </w:r>
      <w:r w:rsidR="00292979">
        <w:t>.</w:t>
      </w:r>
      <w:bookmarkEnd w:id="9"/>
    </w:p>
    <w:p w14:paraId="1970AAAA" w14:textId="564C2B3F" w:rsidR="00CD6433" w:rsidRDefault="00CD6433" w:rsidP="0050179E">
      <w:pPr>
        <w:pStyle w:val="Proposal"/>
      </w:pPr>
      <w:bookmarkStart w:id="10" w:name="_Toc102152248"/>
      <w:r>
        <w:t>Enhancement study of CG/SPS should be limited to non-video traffic with very predictable packet size, e.g., UL pose/BSR</w:t>
      </w:r>
      <w:r w:rsidR="00D94B66">
        <w:t>.</w:t>
      </w:r>
      <w:bookmarkEnd w:id="10"/>
    </w:p>
    <w:p w14:paraId="61F58490" w14:textId="77777777" w:rsidR="00584FCA" w:rsidRPr="009411B6" w:rsidRDefault="00584FCA" w:rsidP="00795E56">
      <w:pPr>
        <w:rPr>
          <w:rFonts w:cs="Arial"/>
          <w:color w:val="000000"/>
          <w:szCs w:val="20"/>
        </w:rPr>
      </w:pPr>
      <w:bookmarkStart w:id="11" w:name="_Toc102136187"/>
      <w:bookmarkEnd w:id="11"/>
    </w:p>
    <w:p w14:paraId="3B01A543" w14:textId="0D1A718A" w:rsidR="00584FCA" w:rsidRDefault="00191363" w:rsidP="00795E56">
      <w:pPr>
        <w:pStyle w:val="Heading2"/>
      </w:pPr>
      <w:r>
        <w:t>2.3</w:t>
      </w:r>
      <w:r>
        <w:tab/>
      </w:r>
      <w:r w:rsidR="00584FCA">
        <w:t>Capacity enhancements techniques</w:t>
      </w:r>
    </w:p>
    <w:p w14:paraId="3BE304BA" w14:textId="72C40FFE" w:rsidR="00F070CC" w:rsidRPr="007D5849" w:rsidRDefault="008E0F11" w:rsidP="007D5849">
      <w:pPr>
        <w:jc w:val="both"/>
        <w:rPr>
          <w:rFonts w:cs="Arial"/>
          <w:iCs/>
          <w:color w:val="000000"/>
          <w:szCs w:val="20"/>
        </w:rPr>
      </w:pPr>
      <w:r>
        <w:rPr>
          <w:rFonts w:cs="Arial"/>
          <w:iCs/>
          <w:color w:val="000000"/>
          <w:szCs w:val="20"/>
        </w:rPr>
        <w:t xml:space="preserve">In the </w:t>
      </w:r>
      <w:r w:rsidR="00F070CC">
        <w:rPr>
          <w:rFonts w:cs="Arial"/>
          <w:iCs/>
          <w:color w:val="000000"/>
          <w:szCs w:val="20"/>
        </w:rPr>
        <w:t xml:space="preserve">following </w:t>
      </w:r>
      <w:r w:rsidR="00602183">
        <w:rPr>
          <w:rFonts w:cs="Arial"/>
          <w:iCs/>
          <w:color w:val="000000"/>
          <w:szCs w:val="20"/>
        </w:rPr>
        <w:t>s</w:t>
      </w:r>
      <w:r w:rsidR="00F070CC">
        <w:rPr>
          <w:rFonts w:cs="Arial"/>
          <w:iCs/>
          <w:color w:val="000000"/>
          <w:szCs w:val="20"/>
        </w:rPr>
        <w:t>ections</w:t>
      </w:r>
      <w:r w:rsidR="00DA5FF1">
        <w:rPr>
          <w:rFonts w:cs="Arial"/>
          <w:iCs/>
          <w:color w:val="000000"/>
          <w:szCs w:val="20"/>
        </w:rPr>
        <w:t xml:space="preserve"> we</w:t>
      </w:r>
      <w:r w:rsidR="00F070CC">
        <w:rPr>
          <w:rFonts w:cs="Arial"/>
          <w:iCs/>
          <w:color w:val="000000"/>
          <w:szCs w:val="20"/>
        </w:rPr>
        <w:t xml:space="preserve"> highlight </w:t>
      </w:r>
      <w:r w:rsidR="006C44D2">
        <w:rPr>
          <w:rFonts w:cs="Arial"/>
          <w:iCs/>
          <w:color w:val="000000"/>
          <w:szCs w:val="20"/>
        </w:rPr>
        <w:t>possible</w:t>
      </w:r>
      <w:r w:rsidR="00F070CC">
        <w:rPr>
          <w:rFonts w:cs="Arial"/>
          <w:iCs/>
          <w:color w:val="000000"/>
          <w:szCs w:val="20"/>
        </w:rPr>
        <w:t xml:space="preserve"> enhancements </w:t>
      </w:r>
      <w:r w:rsidR="001A030D">
        <w:rPr>
          <w:rFonts w:cs="Arial"/>
          <w:iCs/>
          <w:color w:val="000000"/>
          <w:szCs w:val="20"/>
        </w:rPr>
        <w:t>for</w:t>
      </w:r>
      <w:r w:rsidR="00F5696A">
        <w:rPr>
          <w:rFonts w:cs="Arial"/>
          <w:iCs/>
          <w:color w:val="000000"/>
          <w:szCs w:val="20"/>
        </w:rPr>
        <w:t xml:space="preserve"> different </w:t>
      </w:r>
      <w:r w:rsidR="002302F9">
        <w:rPr>
          <w:rFonts w:cs="Arial"/>
          <w:iCs/>
          <w:color w:val="000000"/>
          <w:szCs w:val="20"/>
        </w:rPr>
        <w:t>transmission schemes</w:t>
      </w:r>
      <w:r w:rsidR="00292979">
        <w:rPr>
          <w:rFonts w:cs="Arial"/>
          <w:iCs/>
          <w:color w:val="000000"/>
          <w:szCs w:val="20"/>
        </w:rPr>
        <w:t xml:space="preserve"> considering</w:t>
      </w:r>
      <w:r w:rsidR="00CB73B8">
        <w:rPr>
          <w:rFonts w:cs="Arial"/>
          <w:iCs/>
          <w:color w:val="000000"/>
          <w:szCs w:val="20"/>
        </w:rPr>
        <w:t xml:space="preserve"> their use </w:t>
      </w:r>
      <w:r w:rsidR="00FA035F">
        <w:rPr>
          <w:rFonts w:cs="Arial"/>
          <w:iCs/>
          <w:color w:val="000000"/>
          <w:szCs w:val="20"/>
        </w:rPr>
        <w:t>for</w:t>
      </w:r>
      <w:r w:rsidR="00CB73B8">
        <w:rPr>
          <w:rFonts w:cs="Arial"/>
          <w:iCs/>
          <w:color w:val="000000"/>
          <w:szCs w:val="20"/>
        </w:rPr>
        <w:t xml:space="preserve"> XR </w:t>
      </w:r>
      <w:r w:rsidR="00FA035F">
        <w:rPr>
          <w:rFonts w:cs="Arial"/>
          <w:iCs/>
          <w:color w:val="000000"/>
          <w:szCs w:val="20"/>
        </w:rPr>
        <w:t>traffic</w:t>
      </w:r>
      <w:r w:rsidR="00CB73B8">
        <w:rPr>
          <w:rFonts w:cs="Arial"/>
          <w:iCs/>
          <w:color w:val="000000"/>
          <w:szCs w:val="20"/>
        </w:rPr>
        <w:t xml:space="preserve">. </w:t>
      </w:r>
      <w:r w:rsidR="00D94F67">
        <w:rPr>
          <w:rFonts w:cs="Arial"/>
          <w:iCs/>
          <w:color w:val="000000"/>
          <w:szCs w:val="20"/>
        </w:rPr>
        <w:t>We</w:t>
      </w:r>
      <w:r w:rsidR="00813067">
        <w:rPr>
          <w:rFonts w:cs="Arial"/>
          <w:iCs/>
          <w:color w:val="000000"/>
          <w:szCs w:val="20"/>
        </w:rPr>
        <w:t xml:space="preserve"> provide an overview on </w:t>
      </w:r>
      <w:r w:rsidR="002F599B">
        <w:rPr>
          <w:rFonts w:cs="Arial"/>
          <w:iCs/>
          <w:color w:val="000000"/>
          <w:szCs w:val="20"/>
        </w:rPr>
        <w:t xml:space="preserve">different </w:t>
      </w:r>
      <w:r w:rsidR="0096284C">
        <w:rPr>
          <w:rFonts w:cs="Arial"/>
          <w:iCs/>
          <w:color w:val="000000"/>
          <w:szCs w:val="20"/>
        </w:rPr>
        <w:t>areas for</w:t>
      </w:r>
      <w:r w:rsidR="00812778">
        <w:rPr>
          <w:rFonts w:cs="Arial"/>
          <w:iCs/>
          <w:color w:val="000000"/>
          <w:szCs w:val="20"/>
        </w:rPr>
        <w:t xml:space="preserve"> </w:t>
      </w:r>
      <w:r w:rsidR="006301D9">
        <w:rPr>
          <w:rFonts w:cs="Arial"/>
          <w:iCs/>
          <w:color w:val="000000"/>
          <w:szCs w:val="20"/>
        </w:rPr>
        <w:t xml:space="preserve">enhancements </w:t>
      </w:r>
      <w:r w:rsidR="00342C9B">
        <w:rPr>
          <w:rFonts w:cs="Arial"/>
          <w:iCs/>
          <w:color w:val="000000"/>
          <w:szCs w:val="20"/>
        </w:rPr>
        <w:t>including</w:t>
      </w:r>
      <w:r w:rsidR="006301D9">
        <w:rPr>
          <w:rFonts w:cs="Arial"/>
          <w:iCs/>
          <w:color w:val="000000"/>
          <w:szCs w:val="20"/>
        </w:rPr>
        <w:t xml:space="preserve"> physical layer procedures </w:t>
      </w:r>
      <w:r w:rsidR="001D41F6">
        <w:rPr>
          <w:rFonts w:cs="Arial"/>
          <w:iCs/>
          <w:color w:val="000000"/>
          <w:szCs w:val="20"/>
        </w:rPr>
        <w:t>as well as the</w:t>
      </w:r>
      <w:r w:rsidR="00CD78F9">
        <w:rPr>
          <w:rFonts w:cs="Arial"/>
          <w:iCs/>
          <w:color w:val="000000"/>
          <w:szCs w:val="20"/>
        </w:rPr>
        <w:t xml:space="preserve"> </w:t>
      </w:r>
      <w:r w:rsidR="006B5979">
        <w:rPr>
          <w:rFonts w:cs="Arial"/>
          <w:iCs/>
          <w:color w:val="000000"/>
          <w:szCs w:val="20"/>
        </w:rPr>
        <w:t>higher layer procedures</w:t>
      </w:r>
      <w:r w:rsidR="008D5222">
        <w:rPr>
          <w:rFonts w:cs="Arial"/>
          <w:iCs/>
          <w:color w:val="000000"/>
          <w:szCs w:val="20"/>
        </w:rPr>
        <w:t xml:space="preserve"> such as XR-specific enhancements related to BSR and efficient traffic dropping</w:t>
      </w:r>
      <w:r w:rsidR="00342C9B">
        <w:rPr>
          <w:rFonts w:cs="Arial"/>
          <w:iCs/>
          <w:color w:val="000000"/>
          <w:szCs w:val="20"/>
        </w:rPr>
        <w:t xml:space="preserve"> in this contribution</w:t>
      </w:r>
      <w:r w:rsidR="009A264C">
        <w:rPr>
          <w:rFonts w:cs="Arial"/>
          <w:iCs/>
          <w:color w:val="000000"/>
          <w:szCs w:val="20"/>
        </w:rPr>
        <w:t xml:space="preserve">. </w:t>
      </w:r>
      <w:r w:rsidR="00342C9B">
        <w:rPr>
          <w:rFonts w:cs="Arial"/>
          <w:iCs/>
          <w:color w:val="000000"/>
          <w:szCs w:val="20"/>
        </w:rPr>
        <w:t>The reason is that</w:t>
      </w:r>
      <w:r w:rsidR="009A264C">
        <w:rPr>
          <w:rFonts w:cs="Arial"/>
          <w:iCs/>
          <w:color w:val="000000"/>
          <w:szCs w:val="20"/>
        </w:rPr>
        <w:t xml:space="preserve"> </w:t>
      </w:r>
      <w:r w:rsidR="005E2B45">
        <w:rPr>
          <w:rFonts w:cs="Arial"/>
          <w:iCs/>
          <w:color w:val="000000"/>
          <w:szCs w:val="20"/>
        </w:rPr>
        <w:t>we believe that</w:t>
      </w:r>
      <w:r w:rsidR="009806D7">
        <w:rPr>
          <w:rFonts w:cs="Arial"/>
          <w:iCs/>
          <w:color w:val="000000"/>
          <w:szCs w:val="20"/>
        </w:rPr>
        <w:t xml:space="preserve"> </w:t>
      </w:r>
      <w:r w:rsidR="009A264C">
        <w:rPr>
          <w:rFonts w:cs="Arial"/>
          <w:iCs/>
          <w:color w:val="000000"/>
          <w:szCs w:val="20"/>
        </w:rPr>
        <w:t xml:space="preserve">it is crucial to </w:t>
      </w:r>
      <w:r w:rsidR="000A16D4">
        <w:rPr>
          <w:rFonts w:cs="Arial"/>
          <w:iCs/>
          <w:color w:val="000000"/>
          <w:szCs w:val="20"/>
        </w:rPr>
        <w:t xml:space="preserve">have a proper analysis and understanding on different </w:t>
      </w:r>
      <w:r w:rsidR="00015109">
        <w:rPr>
          <w:rFonts w:cs="Arial"/>
          <w:iCs/>
          <w:color w:val="000000"/>
          <w:szCs w:val="20"/>
        </w:rPr>
        <w:t>enhancement techniques</w:t>
      </w:r>
      <w:r w:rsidR="000D0417">
        <w:rPr>
          <w:rFonts w:cs="Arial"/>
          <w:iCs/>
          <w:color w:val="000000"/>
          <w:szCs w:val="20"/>
        </w:rPr>
        <w:t xml:space="preserve"> in the big picture</w:t>
      </w:r>
      <w:r w:rsidR="00096461">
        <w:rPr>
          <w:rFonts w:cs="Arial"/>
          <w:iCs/>
          <w:color w:val="000000"/>
          <w:szCs w:val="20"/>
        </w:rPr>
        <w:t xml:space="preserve">. </w:t>
      </w:r>
      <w:r w:rsidR="008D5222">
        <w:rPr>
          <w:rFonts w:cs="Arial"/>
          <w:iCs/>
          <w:color w:val="000000"/>
          <w:szCs w:val="20"/>
        </w:rPr>
        <w:t>Establishing the</w:t>
      </w:r>
      <w:r w:rsidR="00096461">
        <w:rPr>
          <w:rFonts w:cs="Arial"/>
          <w:iCs/>
          <w:color w:val="000000"/>
          <w:szCs w:val="20"/>
        </w:rPr>
        <w:t xml:space="preserve"> </w:t>
      </w:r>
      <w:r w:rsidR="007C4A92">
        <w:rPr>
          <w:rFonts w:cs="Arial"/>
          <w:iCs/>
          <w:color w:val="000000"/>
          <w:szCs w:val="20"/>
        </w:rPr>
        <w:t xml:space="preserve">proper </w:t>
      </w:r>
      <w:r w:rsidR="00096461">
        <w:rPr>
          <w:rFonts w:cs="Arial"/>
          <w:iCs/>
          <w:color w:val="000000"/>
          <w:szCs w:val="20"/>
        </w:rPr>
        <w:t xml:space="preserve">understanding </w:t>
      </w:r>
      <w:r w:rsidR="00392E7F">
        <w:rPr>
          <w:rFonts w:cs="Arial"/>
          <w:iCs/>
          <w:color w:val="000000"/>
          <w:szCs w:val="20"/>
        </w:rPr>
        <w:t xml:space="preserve">is fundamental </w:t>
      </w:r>
      <w:r w:rsidR="00B132A2">
        <w:rPr>
          <w:rFonts w:cs="Arial"/>
          <w:iCs/>
          <w:color w:val="000000"/>
          <w:szCs w:val="20"/>
        </w:rPr>
        <w:t>for</w:t>
      </w:r>
      <w:r w:rsidR="00392E7F">
        <w:rPr>
          <w:rFonts w:cs="Arial"/>
          <w:iCs/>
          <w:color w:val="000000"/>
          <w:szCs w:val="20"/>
        </w:rPr>
        <w:t xml:space="preserve"> identify</w:t>
      </w:r>
      <w:r w:rsidR="00C00C60">
        <w:rPr>
          <w:rFonts w:cs="Arial"/>
          <w:iCs/>
          <w:color w:val="000000"/>
          <w:szCs w:val="20"/>
        </w:rPr>
        <w:t>ing</w:t>
      </w:r>
      <w:r w:rsidR="00392E7F">
        <w:rPr>
          <w:rFonts w:cs="Arial"/>
          <w:iCs/>
          <w:color w:val="000000"/>
          <w:szCs w:val="20"/>
        </w:rPr>
        <w:t xml:space="preserve"> </w:t>
      </w:r>
      <w:r w:rsidR="00804233">
        <w:rPr>
          <w:rFonts w:cs="Arial"/>
          <w:iCs/>
          <w:color w:val="000000"/>
          <w:szCs w:val="20"/>
        </w:rPr>
        <w:t xml:space="preserve">the </w:t>
      </w:r>
      <w:r w:rsidR="00392E7F">
        <w:rPr>
          <w:rFonts w:cs="Arial"/>
          <w:iCs/>
          <w:color w:val="000000"/>
          <w:szCs w:val="20"/>
        </w:rPr>
        <w:t xml:space="preserve">promising techniques </w:t>
      </w:r>
      <w:r w:rsidR="00827CE8">
        <w:rPr>
          <w:rFonts w:cs="Arial"/>
          <w:iCs/>
          <w:color w:val="000000"/>
          <w:szCs w:val="20"/>
        </w:rPr>
        <w:t xml:space="preserve">and </w:t>
      </w:r>
      <w:r w:rsidR="0019756C">
        <w:rPr>
          <w:rFonts w:cs="Arial"/>
          <w:iCs/>
          <w:color w:val="000000"/>
          <w:szCs w:val="20"/>
        </w:rPr>
        <w:t xml:space="preserve">meaningful </w:t>
      </w:r>
      <w:r w:rsidR="00046B0D">
        <w:rPr>
          <w:rFonts w:cs="Arial"/>
          <w:iCs/>
          <w:color w:val="000000"/>
          <w:szCs w:val="20"/>
        </w:rPr>
        <w:t>specification</w:t>
      </w:r>
      <w:r w:rsidR="009F4D4F">
        <w:rPr>
          <w:rFonts w:cs="Arial"/>
          <w:iCs/>
          <w:color w:val="000000"/>
          <w:szCs w:val="20"/>
        </w:rPr>
        <w:t xml:space="preserve"> efforts</w:t>
      </w:r>
      <w:r w:rsidR="00046B0D">
        <w:rPr>
          <w:rFonts w:cs="Arial"/>
          <w:iCs/>
          <w:color w:val="000000"/>
          <w:szCs w:val="20"/>
        </w:rPr>
        <w:t>.</w:t>
      </w:r>
    </w:p>
    <w:p w14:paraId="3AA9D4D5" w14:textId="1CDDD358" w:rsidR="00056147" w:rsidRPr="003544FC" w:rsidRDefault="00800B2E" w:rsidP="006D1FC8">
      <w:pPr>
        <w:pStyle w:val="Heading3"/>
      </w:pPr>
      <w:r>
        <w:t>2.</w:t>
      </w:r>
      <w:r w:rsidR="0033316C">
        <w:t>3</w:t>
      </w:r>
      <w:r>
        <w:t>.1</w:t>
      </w:r>
      <w:r>
        <w:tab/>
      </w:r>
      <w:r w:rsidR="003F7F32">
        <w:t>Techniques for</w:t>
      </w:r>
      <w:r w:rsidR="00171B6B">
        <w:t xml:space="preserve"> </w:t>
      </w:r>
      <w:r w:rsidR="00056147" w:rsidRPr="003544FC">
        <w:t>CG/SPS</w:t>
      </w:r>
      <w:r w:rsidR="00171B6B">
        <w:t xml:space="preserve"> enhan</w:t>
      </w:r>
      <w:r w:rsidR="002268DA">
        <w:t>cements</w:t>
      </w:r>
    </w:p>
    <w:p w14:paraId="437C5925" w14:textId="05019144" w:rsidR="003E6C19" w:rsidRDefault="00056147" w:rsidP="004C7CC6">
      <w:pPr>
        <w:jc w:val="both"/>
        <w:rPr>
          <w:rFonts w:cs="Arial"/>
          <w:iCs/>
          <w:color w:val="000000"/>
          <w:szCs w:val="20"/>
        </w:rPr>
      </w:pPr>
      <w:r w:rsidRPr="00043E14">
        <w:rPr>
          <w:rFonts w:cs="Arial"/>
          <w:iCs/>
          <w:color w:val="000000"/>
          <w:szCs w:val="20"/>
        </w:rPr>
        <w:t>In the following, we explain the</w:t>
      </w:r>
      <w:r w:rsidR="006E2D48" w:rsidRPr="00043E14">
        <w:rPr>
          <w:rFonts w:cs="Arial"/>
          <w:iCs/>
          <w:color w:val="000000"/>
          <w:szCs w:val="20"/>
        </w:rPr>
        <w:t xml:space="preserve"> </w:t>
      </w:r>
      <w:r w:rsidRPr="00043E14">
        <w:rPr>
          <w:rFonts w:cs="Arial"/>
          <w:iCs/>
          <w:color w:val="000000"/>
          <w:szCs w:val="20"/>
        </w:rPr>
        <w:t>challenge</w:t>
      </w:r>
      <w:r w:rsidR="006E2D48" w:rsidRPr="00043E14">
        <w:rPr>
          <w:rFonts w:cs="Arial"/>
          <w:iCs/>
          <w:color w:val="000000"/>
          <w:szCs w:val="20"/>
        </w:rPr>
        <w:t xml:space="preserve"> of matching XR traffic with CG periodicity</w:t>
      </w:r>
      <w:r w:rsidRPr="00043E14">
        <w:rPr>
          <w:rFonts w:cs="Arial"/>
          <w:iCs/>
          <w:color w:val="000000"/>
          <w:szCs w:val="20"/>
        </w:rPr>
        <w:t xml:space="preserve"> </w:t>
      </w:r>
      <w:r w:rsidR="006E2D48" w:rsidRPr="00043E14">
        <w:rPr>
          <w:rFonts w:cs="Arial"/>
          <w:iCs/>
          <w:color w:val="000000"/>
          <w:szCs w:val="20"/>
        </w:rPr>
        <w:t xml:space="preserve">via </w:t>
      </w:r>
      <w:r w:rsidRPr="00043E14">
        <w:rPr>
          <w:rFonts w:cs="Arial"/>
          <w:iCs/>
          <w:color w:val="000000"/>
          <w:szCs w:val="20"/>
        </w:rPr>
        <w:t>a</w:t>
      </w:r>
      <w:r w:rsidR="00A2789B" w:rsidRPr="00043E14">
        <w:rPr>
          <w:rFonts w:cs="Arial"/>
          <w:iCs/>
          <w:color w:val="000000"/>
          <w:szCs w:val="20"/>
        </w:rPr>
        <w:t xml:space="preserve"> simple </w:t>
      </w:r>
      <w:r w:rsidRPr="00043E14">
        <w:rPr>
          <w:rFonts w:cs="Arial"/>
          <w:iCs/>
          <w:color w:val="000000"/>
          <w:szCs w:val="20"/>
        </w:rPr>
        <w:t>example</w:t>
      </w:r>
      <w:r w:rsidR="00C67E6B" w:rsidRPr="00043E14">
        <w:rPr>
          <w:rFonts w:cs="Arial"/>
          <w:iCs/>
          <w:color w:val="000000"/>
          <w:szCs w:val="20"/>
        </w:rPr>
        <w:t xml:space="preserve"> </w:t>
      </w:r>
      <w:r w:rsidRPr="00043E14">
        <w:rPr>
          <w:rFonts w:cs="Arial"/>
          <w:iCs/>
          <w:color w:val="000000"/>
          <w:szCs w:val="20"/>
        </w:rPr>
        <w:t xml:space="preserve">and show how possible solutions to such a challenge may improve system performance. </w:t>
      </w:r>
      <w:r w:rsidR="002159FD">
        <w:rPr>
          <w:rFonts w:cs="Arial"/>
          <w:iCs/>
          <w:color w:val="000000"/>
          <w:szCs w:val="20"/>
        </w:rPr>
        <w:t>Note</w:t>
      </w:r>
      <w:r w:rsidRPr="00043E14">
        <w:rPr>
          <w:rFonts w:cs="Arial"/>
          <w:iCs/>
          <w:color w:val="000000"/>
          <w:szCs w:val="20"/>
        </w:rPr>
        <w:t xml:space="preserve"> that similar discussions can be carried out for SPS and cases where traffic jitter must be considered</w:t>
      </w:r>
      <w:r w:rsidR="003E6C19">
        <w:rPr>
          <w:rFonts w:cs="Arial"/>
          <w:iCs/>
          <w:color w:val="000000"/>
          <w:szCs w:val="20"/>
        </w:rPr>
        <w:t>.</w:t>
      </w:r>
    </w:p>
    <w:p w14:paraId="2997CBB2" w14:textId="50DD9ED7" w:rsidR="00CB79CC" w:rsidRDefault="00056147" w:rsidP="005B3DC9">
      <w:pPr>
        <w:jc w:val="both"/>
        <w:rPr>
          <w:rStyle w:val="IvDbodytextChar"/>
          <w:szCs w:val="20"/>
        </w:rPr>
      </w:pPr>
      <w:r w:rsidRPr="00581DC9">
        <w:rPr>
          <w:rStyle w:val="IvDbodytextChar"/>
          <w:szCs w:val="20"/>
        </w:rPr>
        <w:t>In th</w:t>
      </w:r>
      <w:r w:rsidR="00875D1E">
        <w:rPr>
          <w:rStyle w:val="IvDbodytextChar"/>
          <w:szCs w:val="20"/>
        </w:rPr>
        <w:t>e</w:t>
      </w:r>
      <w:r w:rsidRPr="00581DC9">
        <w:rPr>
          <w:rStyle w:val="IvDbodytextChar"/>
          <w:szCs w:val="20"/>
        </w:rPr>
        <w:t xml:space="preserve"> example, we assume to configure and use a CG for transmitting pose/control </w:t>
      </w:r>
      <w:r w:rsidR="003B33C1" w:rsidRPr="00581DC9">
        <w:rPr>
          <w:rStyle w:val="IvDbodytextChar"/>
          <w:szCs w:val="20"/>
        </w:rPr>
        <w:t xml:space="preserve">application </w:t>
      </w:r>
      <w:r w:rsidRPr="00581DC9">
        <w:rPr>
          <w:rStyle w:val="IvDbodytextChar"/>
          <w:szCs w:val="20"/>
        </w:rPr>
        <w:t xml:space="preserve">packets in a 5G NR TDD system with SCS = 30 kHz. Pose/control traffic is as in </w:t>
      </w:r>
      <w:r w:rsidRPr="00581DC9">
        <w:rPr>
          <w:lang w:val="en-GB"/>
        </w:rPr>
        <w:fldChar w:fldCharType="begin"/>
      </w:r>
      <w:r w:rsidRPr="00581DC9">
        <w:rPr>
          <w:lang w:val="en-GB"/>
        </w:rPr>
        <w:instrText xml:space="preserve"> REF _Ref97293467 \r \h  \* MERGEFORMAT </w:instrText>
      </w:r>
      <w:r w:rsidRPr="00581DC9">
        <w:rPr>
          <w:lang w:val="en-GB"/>
        </w:rPr>
      </w:r>
      <w:r w:rsidRPr="00581DC9">
        <w:rPr>
          <w:lang w:val="en-GB"/>
        </w:rPr>
        <w:fldChar w:fldCharType="separate"/>
      </w:r>
      <w:r w:rsidR="000E773D">
        <w:rPr>
          <w:lang w:val="en-GB"/>
        </w:rPr>
        <w:t>[2]</w:t>
      </w:r>
      <w:r w:rsidRPr="00581DC9">
        <w:rPr>
          <w:lang w:val="en-GB"/>
        </w:rPr>
        <w:fldChar w:fldCharType="end"/>
      </w:r>
      <w:r w:rsidRPr="00581DC9">
        <w:rPr>
          <w:rStyle w:val="IvDbodytextChar"/>
          <w:szCs w:val="20"/>
          <w:lang w:val="en-GB"/>
        </w:rPr>
        <w:t xml:space="preserve"> </w:t>
      </w:r>
      <w:r w:rsidRPr="00581DC9">
        <w:rPr>
          <w:rStyle w:val="IvDbodytextChar"/>
          <w:szCs w:val="20"/>
        </w:rPr>
        <w:t>(</w:t>
      </w:r>
      <w:r w:rsidRPr="00581DC9">
        <w:rPr>
          <w:lang w:val="en-GB"/>
        </w:rPr>
        <w:t xml:space="preserve">Bit Rate = 0.2 Mbps, Frame Rate = 250 fps, i.e., 4 </w:t>
      </w:r>
      <w:proofErr w:type="spellStart"/>
      <w:r w:rsidRPr="00581DC9">
        <w:rPr>
          <w:lang w:val="en-GB"/>
        </w:rPr>
        <w:t>ms</w:t>
      </w:r>
      <w:proofErr w:type="spellEnd"/>
      <w:r w:rsidRPr="00581DC9">
        <w:rPr>
          <w:lang w:val="en-GB"/>
        </w:rPr>
        <w:t xml:space="preserve"> period, and fixed </w:t>
      </w:r>
      <w:r w:rsidR="00D1084A" w:rsidRPr="00581DC9">
        <w:rPr>
          <w:lang w:val="en-GB"/>
        </w:rPr>
        <w:t xml:space="preserve">application </w:t>
      </w:r>
      <w:r w:rsidRPr="00581DC9">
        <w:rPr>
          <w:lang w:val="en-GB"/>
        </w:rPr>
        <w:t xml:space="preserve">packet </w:t>
      </w:r>
      <w:r w:rsidRPr="00C732B0">
        <w:rPr>
          <w:rFonts w:cs="Arial"/>
          <w:lang w:val="en-GB"/>
        </w:rPr>
        <w:t>size</w:t>
      </w:r>
      <w:r w:rsidR="002F467D" w:rsidRPr="00C732B0">
        <w:rPr>
          <w:rFonts w:cs="Arial"/>
          <w:lang w:val="en-GB"/>
        </w:rPr>
        <w:t xml:space="preserve"> of</w:t>
      </w:r>
      <w:r w:rsidR="00C732B0">
        <w:rPr>
          <w:rFonts w:cs="Arial"/>
          <w:lang w:val="en-GB"/>
        </w:rPr>
        <w:t xml:space="preserve"> 800</w:t>
      </w:r>
      <w:r w:rsidRPr="00C732B0">
        <w:rPr>
          <w:rFonts w:eastAsiaTheme="minorEastAsia" w:cs="Arial"/>
          <w:lang w:val="en-GB"/>
        </w:rPr>
        <w:t xml:space="preserve"> bits</w:t>
      </w:r>
      <w:r w:rsidRPr="00581DC9">
        <w:rPr>
          <w:rFonts w:eastAsiaTheme="minorEastAsia"/>
          <w:lang w:val="en-GB"/>
        </w:rPr>
        <w:t>)</w:t>
      </w:r>
      <w:r w:rsidRPr="00581DC9">
        <w:rPr>
          <w:rStyle w:val="IvDbodytextChar"/>
          <w:szCs w:val="20"/>
        </w:rPr>
        <w:t>. W</w:t>
      </w:r>
      <w:r w:rsidR="00E34137" w:rsidRPr="00581DC9">
        <w:rPr>
          <w:rStyle w:val="IvDbodytextChar"/>
          <w:szCs w:val="20"/>
        </w:rPr>
        <w:t>e</w:t>
      </w:r>
      <w:r w:rsidRPr="00581DC9">
        <w:rPr>
          <w:rStyle w:val="IvDbodytextChar"/>
          <w:szCs w:val="20"/>
        </w:rPr>
        <w:t xml:space="preserve"> assume initial perfect time alignment between the arrival of the 1</w:t>
      </w:r>
      <w:r w:rsidRPr="00581DC9">
        <w:rPr>
          <w:rStyle w:val="IvDbodytextChar"/>
          <w:szCs w:val="20"/>
          <w:vertAlign w:val="superscript"/>
        </w:rPr>
        <w:t>st</w:t>
      </w:r>
      <w:r w:rsidRPr="00581DC9">
        <w:rPr>
          <w:rStyle w:val="IvDbodytextChar"/>
          <w:szCs w:val="20"/>
        </w:rPr>
        <w:t xml:space="preserve"> </w:t>
      </w:r>
      <w:r w:rsidR="006F460A" w:rsidRPr="00581DC9">
        <w:rPr>
          <w:rStyle w:val="IvDbodytextChar"/>
          <w:szCs w:val="20"/>
        </w:rPr>
        <w:t xml:space="preserve">application </w:t>
      </w:r>
      <w:r w:rsidRPr="00581DC9">
        <w:rPr>
          <w:rStyle w:val="IvDbodytextChar"/>
          <w:szCs w:val="20"/>
        </w:rPr>
        <w:t>packet and the 1</w:t>
      </w:r>
      <w:r w:rsidRPr="00581DC9">
        <w:rPr>
          <w:rStyle w:val="IvDbodytextChar"/>
          <w:szCs w:val="20"/>
          <w:vertAlign w:val="superscript"/>
        </w:rPr>
        <w:t>st</w:t>
      </w:r>
      <w:r w:rsidRPr="00581DC9">
        <w:rPr>
          <w:rStyle w:val="IvDbodytextChar"/>
          <w:szCs w:val="20"/>
        </w:rPr>
        <w:t xml:space="preserve"> CG occurrence. Under </w:t>
      </w:r>
      <w:r w:rsidR="009A263F">
        <w:rPr>
          <w:rStyle w:val="IvDbodytextChar"/>
          <w:szCs w:val="20"/>
        </w:rPr>
        <w:t>DDDSU</w:t>
      </w:r>
      <w:r w:rsidRPr="00581DC9">
        <w:rPr>
          <w:rStyle w:val="IvDbodytextChar"/>
          <w:szCs w:val="20"/>
        </w:rPr>
        <w:t xml:space="preserve"> pattern, </w:t>
      </w:r>
      <w:r w:rsidRPr="00581DC9">
        <w:rPr>
          <w:rStyle w:val="IvDbodytextChar"/>
          <w:szCs w:val="20"/>
        </w:rPr>
        <w:lastRenderedPageBreak/>
        <w:t xml:space="preserve">it </w:t>
      </w:r>
      <w:r w:rsidR="008337B7" w:rsidRPr="00581DC9">
        <w:rPr>
          <w:rStyle w:val="IvDbodytextChar"/>
          <w:szCs w:val="20"/>
        </w:rPr>
        <w:t xml:space="preserve">can be </w:t>
      </w:r>
      <w:r w:rsidRPr="00581DC9">
        <w:rPr>
          <w:rStyle w:val="IvDbodytextChar"/>
          <w:szCs w:val="20"/>
        </w:rPr>
        <w:t>observe</w:t>
      </w:r>
      <w:r w:rsidR="008337B7" w:rsidRPr="00581DC9">
        <w:rPr>
          <w:rStyle w:val="IvDbodytextChar"/>
          <w:szCs w:val="20"/>
        </w:rPr>
        <w:t>d</w:t>
      </w:r>
      <w:r w:rsidRPr="00581DC9">
        <w:rPr>
          <w:rStyle w:val="IvDbodytextChar"/>
          <w:szCs w:val="20"/>
        </w:rPr>
        <w:t xml:space="preserve"> that two UL slots are available between the 1</w:t>
      </w:r>
      <w:r w:rsidRPr="00581DC9">
        <w:rPr>
          <w:rStyle w:val="IvDbodytextChar"/>
          <w:szCs w:val="20"/>
          <w:vertAlign w:val="superscript"/>
        </w:rPr>
        <w:t>st</w:t>
      </w:r>
      <w:r w:rsidRPr="00581DC9">
        <w:rPr>
          <w:rStyle w:val="IvDbodytextChar"/>
          <w:szCs w:val="20"/>
        </w:rPr>
        <w:t xml:space="preserve"> and 2</w:t>
      </w:r>
      <w:r w:rsidRPr="00581DC9">
        <w:rPr>
          <w:rStyle w:val="IvDbodytextChar"/>
          <w:szCs w:val="20"/>
          <w:vertAlign w:val="superscript"/>
        </w:rPr>
        <w:t>nd</w:t>
      </w:r>
      <w:r w:rsidRPr="00581DC9">
        <w:rPr>
          <w:rStyle w:val="IvDbodytextChar"/>
          <w:szCs w:val="20"/>
        </w:rPr>
        <w:t xml:space="preserve"> pose/control </w:t>
      </w:r>
      <w:r w:rsidR="006D0D01" w:rsidRPr="00581DC9">
        <w:rPr>
          <w:rStyle w:val="IvDbodytextChar"/>
          <w:szCs w:val="20"/>
        </w:rPr>
        <w:t>application packets</w:t>
      </w:r>
      <w:r w:rsidRPr="00581DC9">
        <w:rPr>
          <w:rStyle w:val="IvDbodytextChar"/>
          <w:szCs w:val="20"/>
        </w:rPr>
        <w:t>; Hence, a reasonable periodicity configuration would be so to have a CG active in every other UL slot.</w:t>
      </w:r>
    </w:p>
    <w:p w14:paraId="06642FBC" w14:textId="6FA5F5DE" w:rsidR="00424C71" w:rsidRDefault="00907C96" w:rsidP="005464D0">
      <w:pPr>
        <w:jc w:val="both"/>
        <w:rPr>
          <w:rStyle w:val="IvDbodytextChar"/>
          <w:szCs w:val="20"/>
        </w:rPr>
      </w:pPr>
      <w:r>
        <w:rPr>
          <w:rStyle w:val="IvDbodytextChar"/>
          <w:szCs w:val="20"/>
        </w:rPr>
        <w:fldChar w:fldCharType="begin"/>
      </w:r>
      <w:r>
        <w:rPr>
          <w:rStyle w:val="IvDbodytextChar"/>
          <w:szCs w:val="20"/>
        </w:rPr>
        <w:instrText xml:space="preserve"> REF _Ref102139077 \h </w:instrText>
      </w:r>
      <w:r>
        <w:rPr>
          <w:rStyle w:val="IvDbodytextChar"/>
          <w:szCs w:val="20"/>
        </w:rPr>
      </w:r>
      <w:r>
        <w:rPr>
          <w:rStyle w:val="IvDbodytextChar"/>
          <w:szCs w:val="20"/>
        </w:rPr>
        <w:fldChar w:fldCharType="separate"/>
      </w:r>
      <w:r w:rsidR="000E773D">
        <w:t xml:space="preserve">Figure </w:t>
      </w:r>
      <w:r w:rsidR="000E773D">
        <w:rPr>
          <w:noProof/>
        </w:rPr>
        <w:t>2</w:t>
      </w:r>
      <w:r>
        <w:rPr>
          <w:rStyle w:val="IvDbodytextChar"/>
          <w:szCs w:val="20"/>
        </w:rPr>
        <w:fldChar w:fldCharType="end"/>
      </w:r>
      <w:r w:rsidR="005F6BA9">
        <w:rPr>
          <w:rStyle w:val="IvDbodytextChar"/>
          <w:szCs w:val="20"/>
        </w:rPr>
        <w:t xml:space="preserve"> </w:t>
      </w:r>
      <w:r w:rsidR="00056147" w:rsidRPr="00CB79CC">
        <w:rPr>
          <w:rStyle w:val="IvDbodytextChar"/>
          <w:szCs w:val="20"/>
        </w:rPr>
        <w:t>shows how the transmission timeframe would look like</w:t>
      </w:r>
      <w:r w:rsidR="0017619A">
        <w:rPr>
          <w:rStyle w:val="IvDbodytextChar"/>
          <w:szCs w:val="20"/>
        </w:rPr>
        <w:t xml:space="preserve"> for</w:t>
      </w:r>
      <w:r w:rsidR="00056147" w:rsidRPr="00CB79CC">
        <w:rPr>
          <w:rStyle w:val="IvDbodytextChar"/>
          <w:szCs w:val="20"/>
        </w:rPr>
        <w:t xml:space="preserve"> DDD</w:t>
      </w:r>
      <w:r w:rsidR="00655A4A" w:rsidRPr="00CB79CC">
        <w:rPr>
          <w:rStyle w:val="IvDbodytextChar"/>
          <w:szCs w:val="20"/>
        </w:rPr>
        <w:t>S</w:t>
      </w:r>
      <w:r w:rsidR="00056147" w:rsidRPr="00CB79CC">
        <w:rPr>
          <w:rStyle w:val="IvDbodytextChar"/>
          <w:szCs w:val="20"/>
        </w:rPr>
        <w:t xml:space="preserve">U pattern </w:t>
      </w:r>
      <w:r w:rsidR="005C45E1">
        <w:rPr>
          <w:rStyle w:val="IvDbodytextChar"/>
          <w:szCs w:val="20"/>
        </w:rPr>
        <w:t xml:space="preserve">and </w:t>
      </w:r>
      <w:r w:rsidR="00056147" w:rsidRPr="00CB79CC">
        <w:rPr>
          <w:rStyle w:val="IvDbodytextChar"/>
          <w:szCs w:val="20"/>
        </w:rPr>
        <w:t>adopting such a CG period</w:t>
      </w:r>
      <w:r w:rsidR="00550BBB">
        <w:rPr>
          <w:rStyle w:val="IvDbodytextChar"/>
          <w:szCs w:val="20"/>
        </w:rPr>
        <w:t xml:space="preserve"> (blue bars)</w:t>
      </w:r>
      <w:r w:rsidR="00056147" w:rsidRPr="00CB79CC">
        <w:rPr>
          <w:rStyle w:val="IvDbodytextChar"/>
          <w:szCs w:val="20"/>
        </w:rPr>
        <w:t xml:space="preserve">. </w:t>
      </w:r>
      <w:r w:rsidR="005C45E1">
        <w:rPr>
          <w:rStyle w:val="IvDbodytextChar"/>
          <w:szCs w:val="20"/>
        </w:rPr>
        <w:t xml:space="preserve">It can be observed that </w:t>
      </w:r>
      <w:r w:rsidR="00056147" w:rsidRPr="00CB79CC">
        <w:rPr>
          <w:rStyle w:val="IvDbodytextChar"/>
          <w:szCs w:val="20"/>
        </w:rPr>
        <w:t xml:space="preserve">pose/control traffic cannot be optimally transmitted on the available CG slots. In fact, even with initial time alignment, </w:t>
      </w:r>
      <w:r w:rsidR="00C74AA3" w:rsidRPr="00CB79CC">
        <w:rPr>
          <w:rStyle w:val="IvDbodytextChar"/>
          <w:szCs w:val="20"/>
        </w:rPr>
        <w:t>application packet</w:t>
      </w:r>
      <w:r w:rsidR="00056147" w:rsidRPr="00CB79CC">
        <w:rPr>
          <w:rStyle w:val="IvDbodytextChar"/>
          <w:szCs w:val="20"/>
        </w:rPr>
        <w:t xml:space="preserve">s experience increasing delays that negatively impact the entire transmission and eventually hinder the possibility to meet the PDB (equal to 10 </w:t>
      </w:r>
      <w:proofErr w:type="spellStart"/>
      <w:r w:rsidR="00056147" w:rsidRPr="00CB79CC">
        <w:rPr>
          <w:rStyle w:val="IvDbodytextChar"/>
          <w:szCs w:val="20"/>
        </w:rPr>
        <w:t>ms</w:t>
      </w:r>
      <w:proofErr w:type="spellEnd"/>
      <w:r w:rsidR="002562D7" w:rsidRPr="00CB79CC">
        <w:rPr>
          <w:rStyle w:val="IvDbodytextChar"/>
          <w:szCs w:val="20"/>
        </w:rPr>
        <w:t xml:space="preserve"> </w:t>
      </w:r>
      <w:r w:rsidR="002562D7" w:rsidRPr="00CB79CC">
        <w:rPr>
          <w:rStyle w:val="IvDbodytextChar"/>
          <w:szCs w:val="20"/>
        </w:rPr>
        <w:fldChar w:fldCharType="begin"/>
      </w:r>
      <w:r w:rsidR="002562D7" w:rsidRPr="00CB79CC">
        <w:rPr>
          <w:rStyle w:val="IvDbodytextChar"/>
          <w:szCs w:val="20"/>
        </w:rPr>
        <w:instrText xml:space="preserve"> REF _Ref97293467 \r \h  \* MERGEFORMAT </w:instrText>
      </w:r>
      <w:r w:rsidR="002562D7" w:rsidRPr="00CB79CC">
        <w:rPr>
          <w:rStyle w:val="IvDbodytextChar"/>
          <w:szCs w:val="20"/>
        </w:rPr>
      </w:r>
      <w:r w:rsidR="002562D7" w:rsidRPr="00CB79CC">
        <w:rPr>
          <w:rStyle w:val="IvDbodytextChar"/>
          <w:szCs w:val="20"/>
        </w:rPr>
        <w:fldChar w:fldCharType="separate"/>
      </w:r>
      <w:r w:rsidR="000E773D">
        <w:rPr>
          <w:rStyle w:val="IvDbodytextChar"/>
          <w:szCs w:val="20"/>
        </w:rPr>
        <w:t>[2]</w:t>
      </w:r>
      <w:r w:rsidR="002562D7" w:rsidRPr="00CB79CC">
        <w:rPr>
          <w:rStyle w:val="IvDbodytextChar"/>
          <w:szCs w:val="20"/>
        </w:rPr>
        <w:fldChar w:fldCharType="end"/>
      </w:r>
      <w:r w:rsidR="00056147" w:rsidRPr="00CB79CC">
        <w:rPr>
          <w:rStyle w:val="IvDbodytextChar"/>
          <w:szCs w:val="20"/>
        </w:rPr>
        <w:t xml:space="preserve">) for all the </w:t>
      </w:r>
      <w:r w:rsidR="001109A8" w:rsidRPr="00CB79CC">
        <w:rPr>
          <w:rStyle w:val="IvDbodytextChar"/>
          <w:szCs w:val="20"/>
        </w:rPr>
        <w:t>application packets</w:t>
      </w:r>
      <w:r w:rsidR="00056147" w:rsidRPr="00CB79CC">
        <w:rPr>
          <w:rStyle w:val="IvDbodytextChar"/>
          <w:szCs w:val="20"/>
        </w:rPr>
        <w:t>. Hence, in this case, a solution to avoid increasing delay</w:t>
      </w:r>
      <w:r w:rsidR="00527AAF" w:rsidRPr="00CB79CC">
        <w:rPr>
          <w:rStyle w:val="IvDbodytextChar"/>
          <w:szCs w:val="20"/>
        </w:rPr>
        <w:t>s</w:t>
      </w:r>
      <w:r w:rsidR="00056147" w:rsidRPr="00CB79CC">
        <w:rPr>
          <w:rStyle w:val="IvDbodytextChar"/>
          <w:szCs w:val="20"/>
        </w:rPr>
        <w:t xml:space="preserve"> may be needed. We show the possible benefit of employing a CG time-realignment mechanism in </w:t>
      </w:r>
      <w:r w:rsidR="00B85DB1">
        <w:rPr>
          <w:rStyle w:val="IvDbodytextChar"/>
          <w:szCs w:val="20"/>
        </w:rPr>
        <w:fldChar w:fldCharType="begin"/>
      </w:r>
      <w:r w:rsidR="00B85DB1">
        <w:rPr>
          <w:rStyle w:val="IvDbodytextChar"/>
          <w:szCs w:val="20"/>
        </w:rPr>
        <w:instrText xml:space="preserve"> REF _Ref102139077 \h </w:instrText>
      </w:r>
      <w:r w:rsidR="00B85DB1">
        <w:rPr>
          <w:rStyle w:val="IvDbodytextChar"/>
          <w:szCs w:val="20"/>
        </w:rPr>
      </w:r>
      <w:r w:rsidR="00B85DB1">
        <w:rPr>
          <w:rStyle w:val="IvDbodytextChar"/>
          <w:szCs w:val="20"/>
        </w:rPr>
        <w:fldChar w:fldCharType="separate"/>
      </w:r>
      <w:r w:rsidR="000E773D">
        <w:t xml:space="preserve">Figure </w:t>
      </w:r>
      <w:r w:rsidR="000E773D">
        <w:rPr>
          <w:noProof/>
        </w:rPr>
        <w:t>2</w:t>
      </w:r>
      <w:r w:rsidR="00B85DB1">
        <w:rPr>
          <w:rStyle w:val="IvDbodytextChar"/>
          <w:szCs w:val="20"/>
        </w:rPr>
        <w:fldChar w:fldCharType="end"/>
      </w:r>
      <w:r w:rsidR="00A91D6E">
        <w:rPr>
          <w:rStyle w:val="IvDbodytextChar"/>
          <w:szCs w:val="20"/>
        </w:rPr>
        <w:t xml:space="preserve"> (red bars</w:t>
      </w:r>
      <w:proofErr w:type="gramStart"/>
      <w:r w:rsidR="00A91D6E">
        <w:rPr>
          <w:rStyle w:val="IvDbodytextChar"/>
          <w:szCs w:val="20"/>
        </w:rPr>
        <w:t>)</w:t>
      </w:r>
      <w:r w:rsidR="00056147" w:rsidRPr="00CB79CC">
        <w:rPr>
          <w:rStyle w:val="IvDbodytextChar"/>
          <w:szCs w:val="20"/>
        </w:rPr>
        <w:t>,</w:t>
      </w:r>
      <w:r w:rsidR="00DA61B3" w:rsidRPr="00CB79CC">
        <w:rPr>
          <w:rStyle w:val="IvDbodytextChar"/>
          <w:szCs w:val="20"/>
        </w:rPr>
        <w:t xml:space="preserve"> and</w:t>
      </w:r>
      <w:proofErr w:type="gramEnd"/>
      <w:r w:rsidR="00056147" w:rsidRPr="00CB79CC">
        <w:rPr>
          <w:rStyle w:val="IvDbodytextChar"/>
          <w:szCs w:val="20"/>
        </w:rPr>
        <w:t xml:space="preserve"> observ</w:t>
      </w:r>
      <w:r w:rsidR="00DA61B3" w:rsidRPr="00CB79CC">
        <w:rPr>
          <w:rStyle w:val="IvDbodytextChar"/>
          <w:szCs w:val="20"/>
        </w:rPr>
        <w:t>e</w:t>
      </w:r>
      <w:r w:rsidR="00056147" w:rsidRPr="00CB79CC">
        <w:rPr>
          <w:rStyle w:val="IvDbodytextChar"/>
          <w:szCs w:val="20"/>
        </w:rPr>
        <w:t xml:space="preserve"> that a periodic realignment of CG occurrences (every 5</w:t>
      </w:r>
      <w:r w:rsidR="004B655A" w:rsidRPr="00795E56">
        <w:rPr>
          <w:rStyle w:val="IvDbodytextChar"/>
          <w:szCs w:val="20"/>
          <w:vertAlign w:val="superscript"/>
        </w:rPr>
        <w:t>th</w:t>
      </w:r>
      <w:r w:rsidR="004B655A">
        <w:rPr>
          <w:rStyle w:val="IvDbodytextChar"/>
          <w:szCs w:val="20"/>
        </w:rPr>
        <w:t xml:space="preserve"> </w:t>
      </w:r>
      <w:r w:rsidR="00056147" w:rsidRPr="00CB79CC">
        <w:rPr>
          <w:rStyle w:val="IvDbodytextChar"/>
          <w:szCs w:val="20"/>
        </w:rPr>
        <w:t xml:space="preserve">UL slot in this </w:t>
      </w:r>
      <w:r w:rsidR="00825562" w:rsidRPr="00CB79CC">
        <w:rPr>
          <w:rStyle w:val="IvDbodytextChar"/>
          <w:szCs w:val="20"/>
        </w:rPr>
        <w:t>case</w:t>
      </w:r>
      <w:r w:rsidR="00056147" w:rsidRPr="00CB79CC">
        <w:rPr>
          <w:rStyle w:val="IvDbodytextChar"/>
          <w:szCs w:val="20"/>
        </w:rPr>
        <w:t>) would avoid delay accumulation.</w:t>
      </w:r>
    </w:p>
    <w:p w14:paraId="731D827F" w14:textId="30A929FD" w:rsidR="00424C71" w:rsidRDefault="006C259F" w:rsidP="005464D0">
      <w:pPr>
        <w:jc w:val="both"/>
        <w:rPr>
          <w:rStyle w:val="IvDbodytextChar"/>
          <w:szCs w:val="20"/>
        </w:rPr>
      </w:pPr>
      <w:r>
        <w:rPr>
          <w:rStyle w:val="IvDbodytextChar"/>
          <w:noProof/>
          <w:szCs w:val="20"/>
        </w:rPr>
        <w:drawing>
          <wp:inline distT="0" distB="0" distL="0" distR="0" wp14:anchorId="070A89BA" wp14:editId="61EBDDCF">
            <wp:extent cx="6089650" cy="30035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9650" cy="3003550"/>
                    </a:xfrm>
                    <a:prstGeom prst="rect">
                      <a:avLst/>
                    </a:prstGeom>
                    <a:noFill/>
                    <a:ln>
                      <a:noFill/>
                    </a:ln>
                  </pic:spPr>
                </pic:pic>
              </a:graphicData>
            </a:graphic>
          </wp:inline>
        </w:drawing>
      </w:r>
    </w:p>
    <w:p w14:paraId="318D297C" w14:textId="1F45CA43" w:rsidR="009E0DB3" w:rsidRPr="00E40DE9" w:rsidRDefault="00502025" w:rsidP="00E40DE9">
      <w:pPr>
        <w:pStyle w:val="Caption"/>
        <w:jc w:val="center"/>
      </w:pPr>
      <w:bookmarkStart w:id="12" w:name="_Ref102139077"/>
      <w:r>
        <w:t xml:space="preserve">Figure </w:t>
      </w:r>
      <w:r>
        <w:fldChar w:fldCharType="begin"/>
      </w:r>
      <w:r>
        <w:instrText xml:space="preserve"> SEQ Figure \* ARABIC </w:instrText>
      </w:r>
      <w:r>
        <w:fldChar w:fldCharType="separate"/>
      </w:r>
      <w:r w:rsidR="000E773D">
        <w:rPr>
          <w:noProof/>
        </w:rPr>
        <w:t>2</w:t>
      </w:r>
      <w:r>
        <w:fldChar w:fldCharType="end"/>
      </w:r>
      <w:bookmarkEnd w:id="12"/>
      <w:r>
        <w:t xml:space="preserve">. </w:t>
      </w:r>
      <w:r w:rsidR="00070BE5">
        <w:t>Alignment delay</w:t>
      </w:r>
      <w:r w:rsidR="009A406B">
        <w:t xml:space="preserve"> for CG-based transmission of pose/control traffic </w:t>
      </w:r>
      <w:r w:rsidR="00070BE5">
        <w:t>in DDDSU</w:t>
      </w:r>
      <w:r w:rsidR="00B94CA2">
        <w:t xml:space="preserve"> pattern</w:t>
      </w:r>
      <w:r w:rsidR="00D85A9F">
        <w:t xml:space="preserve">, using a CG </w:t>
      </w:r>
      <w:r w:rsidR="00CD52CB">
        <w:t>in every other UL slot</w:t>
      </w:r>
      <w:r w:rsidR="00364F72">
        <w:t>,</w:t>
      </w:r>
      <w:r w:rsidR="00CD52CB">
        <w:t xml:space="preserve"> </w:t>
      </w:r>
      <w:r w:rsidR="009E0DB3">
        <w:t>without</w:t>
      </w:r>
      <w:r w:rsidR="00BE2388">
        <w:t xml:space="preserve"> (blue bars)</w:t>
      </w:r>
      <w:r w:rsidR="009E0DB3">
        <w:t xml:space="preserve"> vs. with</w:t>
      </w:r>
      <w:r w:rsidR="00BE2388">
        <w:t xml:space="preserve"> (red bars)</w:t>
      </w:r>
      <w:r w:rsidR="009E0DB3">
        <w:t xml:space="preserve"> a CG-realignment </w:t>
      </w:r>
      <w:r w:rsidR="00364F72">
        <w:t>mechanism</w:t>
      </w:r>
      <w:r w:rsidR="00E10ADA">
        <w:t>.</w:t>
      </w:r>
    </w:p>
    <w:p w14:paraId="726E383E" w14:textId="77777777" w:rsidR="00056147" w:rsidRPr="00E40DE9" w:rsidRDefault="00056147" w:rsidP="00056147">
      <w:pPr>
        <w:keepNext/>
        <w:jc w:val="center"/>
      </w:pPr>
    </w:p>
    <w:p w14:paraId="0970A008" w14:textId="710E8028" w:rsidR="00056147" w:rsidRDefault="00056147" w:rsidP="00056147">
      <w:pPr>
        <w:jc w:val="both"/>
        <w:rPr>
          <w:rStyle w:val="IvDbodytextChar"/>
          <w:iCs/>
          <w:szCs w:val="20"/>
        </w:rPr>
      </w:pPr>
      <w:r w:rsidRPr="006701F8">
        <w:rPr>
          <w:rFonts w:cs="Arial"/>
          <w:iCs/>
          <w:color w:val="000000"/>
          <w:szCs w:val="20"/>
        </w:rPr>
        <w:t xml:space="preserve">We </w:t>
      </w:r>
      <w:r>
        <w:rPr>
          <w:rFonts w:cs="Arial"/>
          <w:iCs/>
          <w:color w:val="000000"/>
          <w:szCs w:val="20"/>
        </w:rPr>
        <w:t xml:space="preserve">also </w:t>
      </w:r>
      <w:r w:rsidRPr="006701F8">
        <w:rPr>
          <w:rFonts w:cs="Arial"/>
          <w:iCs/>
          <w:color w:val="000000"/>
          <w:szCs w:val="20"/>
        </w:rPr>
        <w:t>observe that Rel-15</w:t>
      </w:r>
      <w:r>
        <w:rPr>
          <w:rFonts w:cs="Arial"/>
          <w:iCs/>
          <w:color w:val="000000"/>
          <w:szCs w:val="20"/>
        </w:rPr>
        <w:t xml:space="preserve"> </w:t>
      </w:r>
      <w:r w:rsidRPr="006701F8">
        <w:rPr>
          <w:rFonts w:cs="Arial"/>
          <w:iCs/>
          <w:color w:val="000000"/>
          <w:szCs w:val="20"/>
        </w:rPr>
        <w:t xml:space="preserve">and </w:t>
      </w:r>
      <w:r w:rsidRPr="006701F8">
        <w:rPr>
          <w:rStyle w:val="IvDbodytextChar"/>
          <w:iCs/>
          <w:szCs w:val="20"/>
        </w:rPr>
        <w:t xml:space="preserve">Rel-16 </w:t>
      </w:r>
      <w:r>
        <w:rPr>
          <w:rStyle w:val="IvDbodytextChar"/>
          <w:iCs/>
          <w:szCs w:val="20"/>
        </w:rPr>
        <w:t xml:space="preserve">already </w:t>
      </w:r>
      <w:r w:rsidRPr="006701F8">
        <w:rPr>
          <w:rStyle w:val="IvDbodytextChar"/>
          <w:iCs/>
          <w:szCs w:val="20"/>
        </w:rPr>
        <w:t xml:space="preserve">provide two solutions </w:t>
      </w:r>
      <w:r w:rsidR="00391840">
        <w:rPr>
          <w:rStyle w:val="IvDbodytextChar"/>
          <w:iCs/>
          <w:szCs w:val="20"/>
        </w:rPr>
        <w:t>to</w:t>
      </w:r>
      <w:r>
        <w:rPr>
          <w:rStyle w:val="IvDbodytextChar"/>
          <w:iCs/>
          <w:szCs w:val="20"/>
        </w:rPr>
        <w:t xml:space="preserve"> the above </w:t>
      </w:r>
      <w:r w:rsidRPr="006701F8">
        <w:rPr>
          <w:rStyle w:val="IvDbodytextChar"/>
          <w:iCs/>
          <w:szCs w:val="20"/>
        </w:rPr>
        <w:t xml:space="preserve">issue, i.e., a) activate the CG in every UL slot and b) activate multiple CGs with different starting times. We argue that, although feasible, both solutions </w:t>
      </w:r>
      <w:r w:rsidR="00566F82">
        <w:rPr>
          <w:rStyle w:val="IvDbodytextChar"/>
          <w:iCs/>
          <w:szCs w:val="20"/>
        </w:rPr>
        <w:t>may</w:t>
      </w:r>
      <w:r w:rsidRPr="006701F8">
        <w:rPr>
          <w:rStyle w:val="IvDbodytextChar"/>
          <w:iCs/>
          <w:szCs w:val="20"/>
        </w:rPr>
        <w:t xml:space="preserve"> lead to resource overprovisioning and thus unwanted capacity waste, since allocated but unused CG slots </w:t>
      </w:r>
      <w:r w:rsidR="00566F82">
        <w:rPr>
          <w:rStyle w:val="IvDbodytextChar"/>
          <w:iCs/>
          <w:szCs w:val="20"/>
        </w:rPr>
        <w:t xml:space="preserve">may </w:t>
      </w:r>
      <w:r w:rsidRPr="006701F8">
        <w:rPr>
          <w:rStyle w:val="IvDbodytextChar"/>
          <w:iCs/>
          <w:szCs w:val="20"/>
        </w:rPr>
        <w:t xml:space="preserve">appear. </w:t>
      </w:r>
      <w:r w:rsidR="00EE233B">
        <w:rPr>
          <w:rStyle w:val="IvDbodytextChar"/>
          <w:iCs/>
          <w:szCs w:val="20"/>
        </w:rPr>
        <w:t>We</w:t>
      </w:r>
      <w:r w:rsidRPr="006701F8">
        <w:rPr>
          <w:rStyle w:val="IvDbodytextChar"/>
          <w:iCs/>
          <w:szCs w:val="20"/>
        </w:rPr>
        <w:t xml:space="preserve"> also observe that the activation of multiple CGs requires dedicated signaling for each CG. Moreover, aiming at reducing resource overprovisioning, we could consider deactivating the CGs when not needed and activate them back when </w:t>
      </w:r>
      <w:r w:rsidR="00A85006">
        <w:rPr>
          <w:rStyle w:val="IvDbodytextChar"/>
          <w:iCs/>
          <w:szCs w:val="20"/>
        </w:rPr>
        <w:t>needed</w:t>
      </w:r>
      <w:r w:rsidRPr="006701F8">
        <w:rPr>
          <w:rStyle w:val="IvDbodytextChar"/>
          <w:iCs/>
          <w:szCs w:val="20"/>
        </w:rPr>
        <w:t>. Therefore, this solution</w:t>
      </w:r>
      <w:r w:rsidR="00F3441F">
        <w:rPr>
          <w:rStyle w:val="IvDbodytextChar"/>
          <w:iCs/>
          <w:szCs w:val="20"/>
        </w:rPr>
        <w:t xml:space="preserve"> may</w:t>
      </w:r>
      <w:r w:rsidRPr="006701F8">
        <w:rPr>
          <w:rStyle w:val="IvDbodytextChar"/>
          <w:iCs/>
          <w:szCs w:val="20"/>
        </w:rPr>
        <w:t xml:space="preserve"> further increase signaling exchange</w:t>
      </w:r>
      <w:r>
        <w:rPr>
          <w:rStyle w:val="IvDbodytextChar"/>
          <w:iCs/>
          <w:szCs w:val="20"/>
        </w:rPr>
        <w:t>.</w:t>
      </w:r>
    </w:p>
    <w:p w14:paraId="74BCED08" w14:textId="2BA5B825" w:rsidR="009F4E95" w:rsidRDefault="00BC78E9" w:rsidP="00056147">
      <w:pPr>
        <w:jc w:val="both"/>
        <w:rPr>
          <w:rStyle w:val="IvDbodytextChar"/>
          <w:iCs/>
          <w:szCs w:val="20"/>
        </w:rPr>
      </w:pPr>
      <w:r>
        <w:rPr>
          <w:rFonts w:cs="Arial"/>
          <w:iCs/>
          <w:color w:val="000000"/>
          <w:szCs w:val="20"/>
        </w:rPr>
        <w:t xml:space="preserve">Based on the above discussion, </w:t>
      </w:r>
      <w:r w:rsidR="000572E3">
        <w:rPr>
          <w:rFonts w:cs="Arial"/>
          <w:iCs/>
          <w:color w:val="000000"/>
          <w:szCs w:val="20"/>
        </w:rPr>
        <w:t xml:space="preserve">we </w:t>
      </w:r>
      <w:r w:rsidR="00426A25">
        <w:rPr>
          <w:rFonts w:cs="Arial"/>
          <w:iCs/>
          <w:color w:val="000000"/>
          <w:szCs w:val="20"/>
        </w:rPr>
        <w:t>propose the following:</w:t>
      </w:r>
    </w:p>
    <w:p w14:paraId="40B80FF9" w14:textId="1C3BC737" w:rsidR="00056147" w:rsidRPr="00B81DAA" w:rsidRDefault="00095C62" w:rsidP="00056147">
      <w:pPr>
        <w:pStyle w:val="Proposal"/>
        <w:rPr>
          <w:rStyle w:val="IvDbodytextChar"/>
          <w:spacing w:val="0"/>
          <w:lang w:eastAsia="zh-CN"/>
        </w:rPr>
      </w:pPr>
      <w:bookmarkStart w:id="13" w:name="_Toc102152249"/>
      <w:r>
        <w:t>Study e</w:t>
      </w:r>
      <w:r w:rsidR="00A352E1">
        <w:t>nhancements</w:t>
      </w:r>
      <w:r w:rsidR="00F81141">
        <w:t xml:space="preserve"> </w:t>
      </w:r>
      <w:r w:rsidR="00A53DA9">
        <w:t>on</w:t>
      </w:r>
      <w:r w:rsidR="00056147">
        <w:t xml:space="preserve"> </w:t>
      </w:r>
      <w:r w:rsidR="00B01AD8">
        <w:t>CG/</w:t>
      </w:r>
      <w:r w:rsidR="00056147">
        <w:t xml:space="preserve">SPS periodicity </w:t>
      </w:r>
      <w:r w:rsidR="00126CF9">
        <w:t xml:space="preserve">to better match </w:t>
      </w:r>
      <w:r w:rsidR="00056147">
        <w:t xml:space="preserve">with XR traffic periodicity </w:t>
      </w:r>
      <w:r w:rsidR="002C209E">
        <w:t>(including possible jitt</w:t>
      </w:r>
      <w:r w:rsidR="00BC78E9">
        <w:t>er)</w:t>
      </w:r>
      <w:r w:rsidR="00056147">
        <w:t xml:space="preserve"> and TDD patterns.</w:t>
      </w:r>
      <w:bookmarkEnd w:id="13"/>
    </w:p>
    <w:p w14:paraId="349F2516" w14:textId="63FD0ACA" w:rsidR="00D233D5" w:rsidRPr="003544FC" w:rsidRDefault="00A10C1C" w:rsidP="006D1FC8">
      <w:pPr>
        <w:pStyle w:val="Heading3"/>
      </w:pPr>
      <w:r>
        <w:t>2.</w:t>
      </w:r>
      <w:r w:rsidR="004C3EF6">
        <w:t>3</w:t>
      </w:r>
      <w:r>
        <w:t>.2</w:t>
      </w:r>
      <w:r>
        <w:tab/>
      </w:r>
      <w:r w:rsidR="00FA0420">
        <w:t xml:space="preserve">Techniques for </w:t>
      </w:r>
      <w:r w:rsidR="00655636">
        <w:t>DG enhancements</w:t>
      </w:r>
    </w:p>
    <w:p w14:paraId="7B3CE7AE" w14:textId="1F6A8AD1" w:rsidR="00B86810" w:rsidRPr="007F4922" w:rsidRDefault="0093530C" w:rsidP="007F4922">
      <w:pPr>
        <w:pStyle w:val="BodyText"/>
        <w:rPr>
          <w:rFonts w:eastAsiaTheme="minorEastAsia"/>
          <w:lang w:val="en-GB"/>
        </w:rPr>
      </w:pPr>
      <w:r>
        <w:rPr>
          <w:lang w:val="en-GB"/>
        </w:rPr>
        <w:t xml:space="preserve">As mentioned in </w:t>
      </w:r>
      <w:r w:rsidR="00551A73">
        <w:rPr>
          <w:lang w:val="en-GB"/>
        </w:rPr>
        <w:t xml:space="preserve">the </w:t>
      </w:r>
      <w:r>
        <w:rPr>
          <w:lang w:val="en-GB"/>
        </w:rPr>
        <w:t>previous section</w:t>
      </w:r>
      <w:r w:rsidR="00C92B84">
        <w:rPr>
          <w:lang w:val="en-GB"/>
        </w:rPr>
        <w:t>s</w:t>
      </w:r>
      <w:r w:rsidR="00A012FB">
        <w:rPr>
          <w:lang w:val="en-GB"/>
        </w:rPr>
        <w:t xml:space="preserve">, the network </w:t>
      </w:r>
      <w:r w:rsidR="00780A9B">
        <w:rPr>
          <w:lang w:val="en-GB"/>
        </w:rPr>
        <w:t>may</w:t>
      </w:r>
      <w:r w:rsidR="00A012FB">
        <w:rPr>
          <w:lang w:val="en-GB"/>
        </w:rPr>
        <w:t xml:space="preserve"> </w:t>
      </w:r>
      <w:r w:rsidR="00FB647B">
        <w:rPr>
          <w:lang w:val="en-GB"/>
        </w:rPr>
        <w:t xml:space="preserve">often </w:t>
      </w:r>
      <w:r w:rsidR="00A012FB">
        <w:rPr>
          <w:lang w:val="en-GB"/>
        </w:rPr>
        <w:t>need to</w:t>
      </w:r>
      <w:r w:rsidR="00780A9B">
        <w:rPr>
          <w:lang w:val="en-GB"/>
        </w:rPr>
        <w:t xml:space="preserve"> </w:t>
      </w:r>
      <w:r w:rsidR="00A012FB">
        <w:rPr>
          <w:lang w:val="en-GB"/>
        </w:rPr>
        <w:t xml:space="preserve">allocate several </w:t>
      </w:r>
      <w:r w:rsidR="009436F2">
        <w:rPr>
          <w:rFonts w:eastAsiaTheme="minorEastAsia"/>
          <w:lang w:val="en-GB"/>
        </w:rPr>
        <w:t>TBs</w:t>
      </w:r>
      <w:r w:rsidR="00C87C67">
        <w:rPr>
          <w:rFonts w:eastAsiaTheme="minorEastAsia"/>
          <w:lang w:val="en-GB"/>
        </w:rPr>
        <w:t xml:space="preserve"> </w:t>
      </w:r>
      <w:r w:rsidR="00B363A9">
        <w:rPr>
          <w:rFonts w:eastAsiaTheme="minorEastAsia"/>
          <w:lang w:val="en-GB"/>
        </w:rPr>
        <w:t>(</w:t>
      </w:r>
      <w:r w:rsidR="00A012FB">
        <w:rPr>
          <w:lang w:val="en-GB"/>
        </w:rPr>
        <w:t>slots</w:t>
      </w:r>
      <w:r w:rsidR="00B363A9">
        <w:rPr>
          <w:lang w:val="en-GB"/>
        </w:rPr>
        <w:t>)</w:t>
      </w:r>
      <w:r w:rsidR="00A012FB">
        <w:rPr>
          <w:lang w:val="en-GB"/>
        </w:rPr>
        <w:t xml:space="preserve"> to deliver </w:t>
      </w:r>
      <w:r w:rsidR="00635324">
        <w:rPr>
          <w:lang w:val="en-GB"/>
        </w:rPr>
        <w:t xml:space="preserve">all </w:t>
      </w:r>
      <w:r w:rsidR="00A012FB">
        <w:rPr>
          <w:lang w:val="en-GB"/>
        </w:rPr>
        <w:t xml:space="preserve">the </w:t>
      </w:r>
      <w:r w:rsidR="002915AE">
        <w:rPr>
          <w:lang w:val="en-GB"/>
        </w:rPr>
        <w:t xml:space="preserve">IP </w:t>
      </w:r>
      <w:r w:rsidR="00A012FB">
        <w:rPr>
          <w:lang w:val="en-GB"/>
        </w:rPr>
        <w:t>packets</w:t>
      </w:r>
      <w:r w:rsidR="00C87C67">
        <w:rPr>
          <w:lang w:val="en-GB"/>
        </w:rPr>
        <w:t xml:space="preserve"> belonging to</w:t>
      </w:r>
      <w:r w:rsidR="00A012FB">
        <w:rPr>
          <w:lang w:val="en-GB"/>
        </w:rPr>
        <w:t xml:space="preserve"> </w:t>
      </w:r>
      <w:r w:rsidR="00B77D92">
        <w:rPr>
          <w:lang w:val="en-GB"/>
        </w:rPr>
        <w:t>a</w:t>
      </w:r>
      <w:r w:rsidR="008D7115">
        <w:rPr>
          <w:lang w:val="en-GB"/>
        </w:rPr>
        <w:t xml:space="preserve">n </w:t>
      </w:r>
      <w:r w:rsidR="00B77D92">
        <w:rPr>
          <w:lang w:val="en-GB"/>
        </w:rPr>
        <w:t>XR</w:t>
      </w:r>
      <w:r w:rsidR="00A012FB">
        <w:rPr>
          <w:lang w:val="en-GB"/>
        </w:rPr>
        <w:t xml:space="preserve"> </w:t>
      </w:r>
      <w:r w:rsidR="003A732C">
        <w:rPr>
          <w:lang w:val="en-GB"/>
        </w:rPr>
        <w:t>application packet</w:t>
      </w:r>
      <w:r w:rsidR="00A012FB">
        <w:rPr>
          <w:lang w:val="en-GB"/>
        </w:rPr>
        <w:t>.</w:t>
      </w:r>
      <w:r w:rsidR="00266059">
        <w:rPr>
          <w:lang w:val="en-GB"/>
        </w:rPr>
        <w:t xml:space="preserve"> We show this</w:t>
      </w:r>
      <w:r w:rsidR="0054571B">
        <w:rPr>
          <w:lang w:val="en-GB"/>
        </w:rPr>
        <w:t xml:space="preserve"> aspect</w:t>
      </w:r>
      <w:r w:rsidR="00266059">
        <w:rPr>
          <w:lang w:val="en-GB"/>
        </w:rPr>
        <w:t xml:space="preserve"> </w:t>
      </w:r>
      <w:r w:rsidR="00364EEF">
        <w:rPr>
          <w:lang w:val="en-GB"/>
        </w:rPr>
        <w:t>in</w:t>
      </w:r>
      <w:r w:rsidR="00266059">
        <w:rPr>
          <w:lang w:val="en-GB"/>
        </w:rPr>
        <w:t xml:space="preserve"> </w:t>
      </w:r>
      <w:r w:rsidR="00D05ECC">
        <w:rPr>
          <w:lang w:val="en-GB"/>
        </w:rPr>
        <w:t>the following</w:t>
      </w:r>
      <w:r w:rsidR="00266059">
        <w:rPr>
          <w:lang w:val="en-GB"/>
        </w:rPr>
        <w:t xml:space="preserve"> example, where we assume </w:t>
      </w:r>
      <w:r w:rsidR="007A1C7F">
        <w:rPr>
          <w:lang w:val="en-GB"/>
        </w:rPr>
        <w:t xml:space="preserve">scene traffic </w:t>
      </w:r>
      <w:r w:rsidR="00151FC7">
        <w:rPr>
          <w:lang w:val="en-GB"/>
        </w:rPr>
        <w:t xml:space="preserve">with the characteristics </w:t>
      </w:r>
      <w:r w:rsidR="00D14FA0">
        <w:rPr>
          <w:lang w:val="en-GB"/>
        </w:rPr>
        <w:t>agreed in</w:t>
      </w:r>
      <w:r w:rsidR="000734E0">
        <w:rPr>
          <w:lang w:val="en-GB"/>
        </w:rPr>
        <w:t xml:space="preserve"> </w:t>
      </w:r>
      <w:r w:rsidR="002C4D7B">
        <w:rPr>
          <w:lang w:val="en-GB"/>
        </w:rPr>
        <w:fldChar w:fldCharType="begin"/>
      </w:r>
      <w:r w:rsidR="002C4D7B">
        <w:rPr>
          <w:lang w:val="en-GB"/>
        </w:rPr>
        <w:instrText xml:space="preserve"> REF _Ref97293467 \r \h </w:instrText>
      </w:r>
      <w:r w:rsidR="002C4D7B">
        <w:rPr>
          <w:lang w:val="en-GB"/>
        </w:rPr>
      </w:r>
      <w:r w:rsidR="002C4D7B">
        <w:rPr>
          <w:lang w:val="en-GB"/>
        </w:rPr>
        <w:fldChar w:fldCharType="separate"/>
      </w:r>
      <w:r w:rsidR="000E773D">
        <w:rPr>
          <w:lang w:val="en-GB"/>
        </w:rPr>
        <w:t>[2]</w:t>
      </w:r>
      <w:r w:rsidR="002C4D7B">
        <w:rPr>
          <w:lang w:val="en-GB"/>
        </w:rPr>
        <w:fldChar w:fldCharType="end"/>
      </w:r>
      <w:r w:rsidR="0012311F">
        <w:rPr>
          <w:rFonts w:eastAsiaTheme="minorEastAsia"/>
          <w:lang w:val="en-GB"/>
        </w:rPr>
        <w:t>.</w:t>
      </w:r>
      <w:r w:rsidR="00DE7AD2">
        <w:rPr>
          <w:rFonts w:eastAsiaTheme="minorEastAsia"/>
          <w:lang w:val="en-GB"/>
        </w:rPr>
        <w:t xml:space="preserve"> </w:t>
      </w:r>
      <w:r w:rsidR="009A078D">
        <w:rPr>
          <w:rFonts w:eastAsiaTheme="minorEastAsia"/>
          <w:lang w:val="en-GB"/>
        </w:rPr>
        <w:fldChar w:fldCharType="begin"/>
      </w:r>
      <w:r w:rsidR="009A078D">
        <w:rPr>
          <w:rFonts w:eastAsiaTheme="minorEastAsia"/>
          <w:lang w:val="en-GB"/>
        </w:rPr>
        <w:instrText xml:space="preserve"> REF _Ref101889973 \h </w:instrText>
      </w:r>
      <w:r w:rsidR="009A078D">
        <w:rPr>
          <w:rFonts w:eastAsiaTheme="minorEastAsia"/>
          <w:lang w:val="en-GB"/>
        </w:rPr>
      </w:r>
      <w:r w:rsidR="009A078D">
        <w:rPr>
          <w:rFonts w:eastAsiaTheme="minorEastAsia"/>
          <w:lang w:val="en-GB"/>
        </w:rPr>
        <w:fldChar w:fldCharType="separate"/>
      </w:r>
      <w:r w:rsidR="000E773D" w:rsidRPr="009A078D">
        <w:rPr>
          <w:bCs/>
        </w:rPr>
        <w:t xml:space="preserve">Figure </w:t>
      </w:r>
      <w:r w:rsidR="000E773D">
        <w:rPr>
          <w:bCs/>
          <w:noProof/>
        </w:rPr>
        <w:t>3</w:t>
      </w:r>
      <w:r w:rsidR="009A078D">
        <w:rPr>
          <w:rFonts w:eastAsiaTheme="minorEastAsia"/>
          <w:lang w:val="en-GB"/>
        </w:rPr>
        <w:fldChar w:fldCharType="end"/>
      </w:r>
      <w:r w:rsidR="006C0DE8">
        <w:rPr>
          <w:rFonts w:eastAsiaTheme="minorEastAsia"/>
          <w:lang w:val="en-GB"/>
        </w:rPr>
        <w:t xml:space="preserve"> shows </w:t>
      </w:r>
      <w:r w:rsidR="00E05355">
        <w:rPr>
          <w:rFonts w:eastAsiaTheme="minorEastAsia"/>
          <w:lang w:val="en-GB"/>
        </w:rPr>
        <w:t xml:space="preserve">the statistics </w:t>
      </w:r>
      <w:r w:rsidR="00E43FEE">
        <w:rPr>
          <w:rFonts w:eastAsiaTheme="minorEastAsia"/>
          <w:lang w:val="en-GB"/>
        </w:rPr>
        <w:t xml:space="preserve">of the number </w:t>
      </w:r>
      <w:r w:rsidR="00836C99">
        <w:rPr>
          <w:rFonts w:eastAsiaTheme="minorEastAsia"/>
          <w:lang w:val="en-GB"/>
        </w:rPr>
        <w:t>TBs</w:t>
      </w:r>
      <w:r w:rsidR="00740FB3">
        <w:rPr>
          <w:rFonts w:eastAsiaTheme="minorEastAsia"/>
          <w:lang w:val="en-GB"/>
        </w:rPr>
        <w:t xml:space="preserve"> needed for transmitting a scene</w:t>
      </w:r>
      <w:r w:rsidR="00E91047">
        <w:rPr>
          <w:rFonts w:eastAsiaTheme="minorEastAsia"/>
          <w:lang w:val="en-GB"/>
        </w:rPr>
        <w:t xml:space="preserve"> frame, </w:t>
      </w:r>
      <w:r w:rsidR="003E773B">
        <w:rPr>
          <w:rFonts w:eastAsiaTheme="minorEastAsia"/>
          <w:lang w:val="en-GB"/>
        </w:rPr>
        <w:t xml:space="preserve">as a function of </w:t>
      </w:r>
      <w:r w:rsidR="00C64981">
        <w:rPr>
          <w:rFonts w:eastAsiaTheme="minorEastAsia"/>
          <w:lang w:val="en-GB"/>
        </w:rPr>
        <w:t>the adopted MCS</w:t>
      </w:r>
      <w:r w:rsidR="008F6603">
        <w:rPr>
          <w:rFonts w:eastAsiaTheme="minorEastAsia"/>
          <w:lang w:val="en-GB"/>
        </w:rPr>
        <w:t xml:space="preserve"> (</w:t>
      </w:r>
      <w:r w:rsidR="00701128">
        <w:rPr>
          <w:rFonts w:eastAsiaTheme="minorEastAsia"/>
          <w:lang w:val="en-GB"/>
        </w:rPr>
        <w:t>as per Table</w:t>
      </w:r>
      <w:r w:rsidR="00D12A26">
        <w:rPr>
          <w:rFonts w:eastAsiaTheme="minorEastAsia"/>
          <w:lang w:val="en-GB"/>
        </w:rPr>
        <w:t xml:space="preserve"> </w:t>
      </w:r>
      <w:r w:rsidR="00FF76FB">
        <w:rPr>
          <w:rFonts w:eastAsiaTheme="minorEastAsia"/>
          <w:lang w:val="en-GB"/>
        </w:rPr>
        <w:t>5</w:t>
      </w:r>
      <w:r w:rsidR="00BE6C91">
        <w:rPr>
          <w:rFonts w:eastAsiaTheme="minorEastAsia"/>
          <w:lang w:val="en-GB"/>
        </w:rPr>
        <w:t>.1.3.1-2</w:t>
      </w:r>
      <w:r w:rsidR="006D419F">
        <w:rPr>
          <w:rFonts w:eastAsiaTheme="minorEastAsia"/>
          <w:lang w:val="en-GB"/>
        </w:rPr>
        <w:t xml:space="preserve"> of TS</w:t>
      </w:r>
      <w:r w:rsidR="00DC66E0">
        <w:rPr>
          <w:rFonts w:eastAsiaTheme="minorEastAsia"/>
          <w:lang w:val="en-GB"/>
        </w:rPr>
        <w:t xml:space="preserve"> 38</w:t>
      </w:r>
      <w:r w:rsidR="007C7AB9">
        <w:rPr>
          <w:rFonts w:eastAsiaTheme="minorEastAsia"/>
          <w:lang w:val="en-GB"/>
        </w:rPr>
        <w:t>.214)</w:t>
      </w:r>
      <w:r w:rsidR="00701128">
        <w:rPr>
          <w:rFonts w:eastAsiaTheme="minorEastAsia"/>
          <w:lang w:val="en-GB"/>
        </w:rPr>
        <w:t xml:space="preserve"> </w:t>
      </w:r>
      <w:r w:rsidR="00C64981">
        <w:rPr>
          <w:rFonts w:eastAsiaTheme="minorEastAsia"/>
          <w:lang w:val="en-GB"/>
        </w:rPr>
        <w:t xml:space="preserve">and </w:t>
      </w:r>
      <w:r w:rsidR="00B91A85">
        <w:rPr>
          <w:rFonts w:eastAsiaTheme="minorEastAsia"/>
          <w:lang w:val="en-GB"/>
        </w:rPr>
        <w:t>BW</w:t>
      </w:r>
      <w:r w:rsidR="00C64981">
        <w:rPr>
          <w:rFonts w:eastAsiaTheme="minorEastAsia"/>
          <w:lang w:val="en-GB"/>
        </w:rPr>
        <w:t xml:space="preserve"> allocated to a </w:t>
      </w:r>
      <w:r w:rsidR="00665846">
        <w:rPr>
          <w:rFonts w:eastAsiaTheme="minorEastAsia"/>
          <w:lang w:val="en-GB"/>
        </w:rPr>
        <w:t>UE</w:t>
      </w:r>
      <w:r w:rsidR="00C64981">
        <w:rPr>
          <w:rFonts w:eastAsiaTheme="minorEastAsia"/>
          <w:lang w:val="en-GB"/>
        </w:rPr>
        <w:t xml:space="preserve"> (</w:t>
      </w:r>
      <w:r w:rsidR="00B2625D">
        <w:rPr>
          <w:rFonts w:eastAsiaTheme="minorEastAsia"/>
          <w:lang w:val="en-GB"/>
        </w:rPr>
        <w:t xml:space="preserve">we </w:t>
      </w:r>
      <w:r w:rsidR="00D222DF">
        <w:rPr>
          <w:rFonts w:eastAsiaTheme="minorEastAsia"/>
          <w:lang w:val="en-GB"/>
        </w:rPr>
        <w:t xml:space="preserve">use </w:t>
      </w:r>
      <w:r w:rsidR="00FE3C43">
        <w:rPr>
          <w:rFonts w:eastAsiaTheme="minorEastAsia"/>
          <w:lang w:val="en-GB"/>
        </w:rPr>
        <w:t xml:space="preserve">30 MHz </w:t>
      </w:r>
      <w:r w:rsidR="00D222DF">
        <w:rPr>
          <w:rFonts w:eastAsiaTheme="minorEastAsia"/>
          <w:lang w:val="en-GB"/>
        </w:rPr>
        <w:t>and</w:t>
      </w:r>
      <w:r w:rsidR="00FE3C43">
        <w:rPr>
          <w:rFonts w:eastAsiaTheme="minorEastAsia"/>
          <w:lang w:val="en-GB"/>
        </w:rPr>
        <w:t xml:space="preserve"> 60 MHz </w:t>
      </w:r>
      <w:r w:rsidR="00B2625D">
        <w:rPr>
          <w:rFonts w:eastAsiaTheme="minorEastAsia"/>
          <w:lang w:val="en-GB"/>
        </w:rPr>
        <w:t>as illustrative</w:t>
      </w:r>
      <w:r w:rsidR="00C64981">
        <w:rPr>
          <w:rFonts w:eastAsiaTheme="minorEastAsia"/>
          <w:lang w:val="en-GB"/>
        </w:rPr>
        <w:t xml:space="preserve"> </w:t>
      </w:r>
      <w:r w:rsidR="00D45F57">
        <w:rPr>
          <w:rFonts w:eastAsiaTheme="minorEastAsia"/>
          <w:lang w:val="en-GB"/>
        </w:rPr>
        <w:t>example</w:t>
      </w:r>
      <w:r w:rsidR="00B2625D">
        <w:rPr>
          <w:rFonts w:eastAsiaTheme="minorEastAsia"/>
          <w:lang w:val="en-GB"/>
        </w:rPr>
        <w:t>s</w:t>
      </w:r>
      <w:r w:rsidR="00D45F57">
        <w:rPr>
          <w:rFonts w:eastAsiaTheme="minorEastAsia"/>
          <w:lang w:val="en-GB"/>
        </w:rPr>
        <w:t xml:space="preserve">, </w:t>
      </w:r>
      <w:r w:rsidR="00B2625D">
        <w:rPr>
          <w:rFonts w:eastAsiaTheme="minorEastAsia"/>
          <w:lang w:val="en-GB"/>
        </w:rPr>
        <w:t>following</w:t>
      </w:r>
      <w:r w:rsidR="00D45F57">
        <w:rPr>
          <w:rFonts w:eastAsiaTheme="minorEastAsia"/>
          <w:lang w:val="en-GB"/>
        </w:rPr>
        <w:t xml:space="preserve"> Table 5.3.2-1 of TS 38.104</w:t>
      </w:r>
      <w:r w:rsidR="00D53945">
        <w:rPr>
          <w:rFonts w:eastAsiaTheme="minorEastAsia"/>
          <w:lang w:val="en-GB"/>
        </w:rPr>
        <w:t xml:space="preserve"> </w:t>
      </w:r>
      <w:r w:rsidR="00947585">
        <w:rPr>
          <w:rFonts w:eastAsiaTheme="minorEastAsia"/>
          <w:lang w:val="en-GB"/>
        </w:rPr>
        <w:t xml:space="preserve">with </w:t>
      </w:r>
      <w:r w:rsidR="00A37384">
        <w:rPr>
          <w:rFonts w:eastAsiaTheme="minorEastAsia"/>
          <w:lang w:val="en-GB"/>
        </w:rPr>
        <w:t>SCS</w:t>
      </w:r>
      <w:r w:rsidR="00F102A8">
        <w:rPr>
          <w:rFonts w:eastAsiaTheme="minorEastAsia"/>
          <w:lang w:val="en-GB"/>
        </w:rPr>
        <w:t xml:space="preserve"> =</w:t>
      </w:r>
      <w:r w:rsidR="00A37384">
        <w:rPr>
          <w:rFonts w:eastAsiaTheme="minorEastAsia"/>
          <w:lang w:val="en-GB"/>
        </w:rPr>
        <w:t xml:space="preserve"> 30 kHz</w:t>
      </w:r>
      <w:r w:rsidR="00FE3C43">
        <w:rPr>
          <w:rFonts w:eastAsiaTheme="minorEastAsia"/>
          <w:lang w:val="en-GB"/>
        </w:rPr>
        <w:t>)</w:t>
      </w:r>
      <w:r w:rsidR="0094128C">
        <w:rPr>
          <w:rFonts w:eastAsiaTheme="minorEastAsia"/>
          <w:lang w:val="en-GB"/>
        </w:rPr>
        <w:t xml:space="preserve">. The Transport Block Size (TBS) </w:t>
      </w:r>
      <w:r w:rsidR="00893910">
        <w:rPr>
          <w:rFonts w:eastAsiaTheme="minorEastAsia"/>
          <w:lang w:val="en-GB"/>
        </w:rPr>
        <w:t>is evaluated following</w:t>
      </w:r>
      <w:r w:rsidR="00F04A6A">
        <w:rPr>
          <w:rFonts w:eastAsiaTheme="minorEastAsia"/>
          <w:lang w:val="en-GB"/>
        </w:rPr>
        <w:t xml:space="preserve"> </w:t>
      </w:r>
      <w:r w:rsidR="00F04A6A">
        <w:rPr>
          <w:rFonts w:eastAsiaTheme="minorEastAsia"/>
          <w:lang w:val="en-GB"/>
        </w:rPr>
        <w:fldChar w:fldCharType="begin"/>
      </w:r>
      <w:r w:rsidR="00F04A6A">
        <w:rPr>
          <w:rFonts w:eastAsiaTheme="minorEastAsia"/>
          <w:lang w:val="en-GB"/>
        </w:rPr>
        <w:instrText xml:space="preserve"> REF _Ref100135497 \r \h </w:instrText>
      </w:r>
      <w:r w:rsidR="00F04A6A">
        <w:rPr>
          <w:rFonts w:eastAsiaTheme="minorEastAsia"/>
          <w:lang w:val="en-GB"/>
        </w:rPr>
      </w:r>
      <w:r w:rsidR="00F04A6A">
        <w:rPr>
          <w:rFonts w:eastAsiaTheme="minorEastAsia"/>
          <w:lang w:val="en-GB"/>
        </w:rPr>
        <w:fldChar w:fldCharType="separate"/>
      </w:r>
      <w:r w:rsidR="000E773D">
        <w:rPr>
          <w:rFonts w:eastAsiaTheme="minorEastAsia"/>
          <w:lang w:val="en-GB"/>
        </w:rPr>
        <w:t>[4]</w:t>
      </w:r>
      <w:r w:rsidR="00F04A6A">
        <w:rPr>
          <w:rFonts w:eastAsiaTheme="minorEastAsia"/>
          <w:lang w:val="en-GB"/>
        </w:rPr>
        <w:fldChar w:fldCharType="end"/>
      </w:r>
      <w:r w:rsidR="007F2475">
        <w:rPr>
          <w:rFonts w:eastAsiaTheme="minorEastAsia"/>
          <w:lang w:val="en-GB"/>
        </w:rPr>
        <w:t xml:space="preserve"> </w:t>
      </w:r>
      <w:r w:rsidR="003845AC">
        <w:rPr>
          <w:rFonts w:eastAsiaTheme="minorEastAsia"/>
          <w:lang w:val="en-GB"/>
        </w:rPr>
        <w:t>with</w:t>
      </w:r>
      <w:r w:rsidR="00651BDE">
        <w:rPr>
          <w:rFonts w:eastAsiaTheme="minorEastAsia"/>
          <w:lang w:val="en-GB"/>
        </w:rPr>
        <w:t xml:space="preserve"> </w:t>
      </w:r>
      <w:r w:rsidR="00450FA1">
        <w:rPr>
          <w:rFonts w:eastAsiaTheme="minorEastAsia"/>
          <w:lang w:val="en-GB"/>
        </w:rPr>
        <w:t>2</w:t>
      </w:r>
      <w:r w:rsidR="00C621DF">
        <w:rPr>
          <w:rFonts w:eastAsiaTheme="minorEastAsia"/>
          <w:lang w:val="en-GB"/>
        </w:rPr>
        <w:t xml:space="preserve"> MIMO layers</w:t>
      </w:r>
      <w:r w:rsidR="00A171AC">
        <w:rPr>
          <w:rFonts w:eastAsiaTheme="minorEastAsia"/>
          <w:lang w:val="en-GB"/>
        </w:rPr>
        <w:t>.</w:t>
      </w:r>
      <w:r w:rsidR="00C621DF">
        <w:rPr>
          <w:rFonts w:eastAsiaTheme="minorEastAsia"/>
          <w:lang w:val="en-GB"/>
        </w:rPr>
        <w:t xml:space="preserve"> </w:t>
      </w:r>
    </w:p>
    <w:p w14:paraId="39BA4FEA" w14:textId="09C7DB7E" w:rsidR="001774D1" w:rsidRDefault="0065346E" w:rsidP="007F4922">
      <w:pPr>
        <w:pStyle w:val="BodyText"/>
        <w:jc w:val="center"/>
      </w:pPr>
      <w:r>
        <w:rPr>
          <w:noProof/>
        </w:rPr>
        <w:lastRenderedPageBreak/>
        <w:drawing>
          <wp:inline distT="0" distB="0" distL="0" distR="0" wp14:anchorId="214F2529" wp14:editId="54AECB15">
            <wp:extent cx="4611600" cy="290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1600" cy="2905200"/>
                    </a:xfrm>
                    <a:prstGeom prst="rect">
                      <a:avLst/>
                    </a:prstGeom>
                    <a:noFill/>
                    <a:ln>
                      <a:noFill/>
                    </a:ln>
                  </pic:spPr>
                </pic:pic>
              </a:graphicData>
            </a:graphic>
          </wp:inline>
        </w:drawing>
      </w:r>
    </w:p>
    <w:p w14:paraId="02F18344" w14:textId="431FBF05" w:rsidR="005A01F8" w:rsidRPr="009A078D" w:rsidRDefault="009A078D" w:rsidP="009A078D">
      <w:pPr>
        <w:pStyle w:val="Caption"/>
        <w:jc w:val="center"/>
        <w:rPr>
          <w:bCs/>
          <w:lang w:eastAsia="zh-CN"/>
        </w:rPr>
      </w:pPr>
      <w:bookmarkStart w:id="14" w:name="_Ref101889973"/>
      <w:r w:rsidRPr="009A078D">
        <w:rPr>
          <w:bCs/>
          <w:lang w:eastAsia="zh-CN"/>
        </w:rPr>
        <w:t xml:space="preserve">Figure </w:t>
      </w:r>
      <w:r w:rsidRPr="009A078D">
        <w:rPr>
          <w:bCs/>
          <w:lang w:eastAsia="zh-CN"/>
        </w:rPr>
        <w:fldChar w:fldCharType="begin"/>
      </w:r>
      <w:r w:rsidRPr="009A078D">
        <w:rPr>
          <w:bCs/>
          <w:lang w:eastAsia="zh-CN"/>
        </w:rPr>
        <w:instrText xml:space="preserve"> SEQ Figure \* ARABIC </w:instrText>
      </w:r>
      <w:r w:rsidRPr="009A078D">
        <w:rPr>
          <w:bCs/>
          <w:lang w:eastAsia="zh-CN"/>
        </w:rPr>
        <w:fldChar w:fldCharType="separate"/>
      </w:r>
      <w:r w:rsidR="000E773D">
        <w:rPr>
          <w:bCs/>
          <w:noProof/>
          <w:lang w:eastAsia="zh-CN"/>
        </w:rPr>
        <w:t>3</w:t>
      </w:r>
      <w:r w:rsidRPr="009A078D">
        <w:rPr>
          <w:bCs/>
          <w:lang w:eastAsia="zh-CN"/>
        </w:rPr>
        <w:fldChar w:fldCharType="end"/>
      </w:r>
      <w:bookmarkEnd w:id="14"/>
      <w:r w:rsidRPr="009A078D">
        <w:rPr>
          <w:bCs/>
          <w:lang w:eastAsia="zh-CN"/>
        </w:rPr>
        <w:t xml:space="preserve">. </w:t>
      </w:r>
      <w:r w:rsidR="003D1BCF" w:rsidRPr="009A078D">
        <w:rPr>
          <w:lang w:eastAsia="zh-CN"/>
        </w:rPr>
        <w:t>Statistics of the number of TBs needed for transmitting a scene frame as a function of MCS and bandwidth</w:t>
      </w:r>
      <w:r w:rsidR="008C567A" w:rsidRPr="009A078D">
        <w:rPr>
          <w:lang w:eastAsia="zh-CN"/>
        </w:rPr>
        <w:t xml:space="preserve"> allocated to the UE.</w:t>
      </w:r>
      <w:r w:rsidR="00155E8B" w:rsidRPr="009A078D">
        <w:rPr>
          <w:lang w:eastAsia="zh-CN"/>
        </w:rPr>
        <w:t xml:space="preserve"> Each boxplot is computed</w:t>
      </w:r>
      <w:r w:rsidR="006A1BB7" w:rsidRPr="009A078D">
        <w:rPr>
          <w:lang w:eastAsia="zh-CN"/>
        </w:rPr>
        <w:t xml:space="preserve"> </w:t>
      </w:r>
      <w:r w:rsidR="00FA5B74" w:rsidRPr="009A078D">
        <w:rPr>
          <w:lang w:eastAsia="zh-CN"/>
        </w:rPr>
        <w:t>on</w:t>
      </w:r>
      <w:r w:rsidR="00155E8B" w:rsidRPr="009A078D">
        <w:rPr>
          <w:lang w:eastAsia="zh-CN"/>
        </w:rPr>
        <w:t xml:space="preserve"> 500 </w:t>
      </w:r>
      <w:r w:rsidR="00727B73" w:rsidRPr="009A078D">
        <w:rPr>
          <w:lang w:eastAsia="zh-CN"/>
        </w:rPr>
        <w:t>application packet</w:t>
      </w:r>
      <w:r w:rsidR="008C6E5D" w:rsidRPr="009A078D">
        <w:rPr>
          <w:lang w:eastAsia="zh-CN"/>
        </w:rPr>
        <w:t>s</w:t>
      </w:r>
      <w:r w:rsidR="006D3E76">
        <w:rPr>
          <w:lang w:eastAsia="zh-CN"/>
        </w:rPr>
        <w:t>.</w:t>
      </w:r>
    </w:p>
    <w:p w14:paraId="1B9F9977" w14:textId="07A1A955" w:rsidR="00AF77E6" w:rsidRDefault="00E92682" w:rsidP="00A012FB">
      <w:pPr>
        <w:pStyle w:val="BodyText"/>
        <w:rPr>
          <w:lang w:val="en-GB"/>
        </w:rPr>
      </w:pPr>
      <w:r>
        <w:rPr>
          <w:lang w:val="en-GB"/>
        </w:rPr>
        <w:fldChar w:fldCharType="begin"/>
      </w:r>
      <w:r>
        <w:rPr>
          <w:lang w:val="en-GB"/>
        </w:rPr>
        <w:instrText xml:space="preserve"> REF _Ref101889973 \h </w:instrText>
      </w:r>
      <w:r>
        <w:rPr>
          <w:lang w:val="en-GB"/>
        </w:rPr>
      </w:r>
      <w:r>
        <w:rPr>
          <w:lang w:val="en-GB"/>
        </w:rPr>
        <w:fldChar w:fldCharType="separate"/>
      </w:r>
      <w:r w:rsidR="000E773D" w:rsidRPr="009A078D">
        <w:rPr>
          <w:bCs/>
        </w:rPr>
        <w:t xml:space="preserve">Figure </w:t>
      </w:r>
      <w:r w:rsidR="000E773D">
        <w:rPr>
          <w:bCs/>
          <w:noProof/>
        </w:rPr>
        <w:t>3</w:t>
      </w:r>
      <w:r>
        <w:rPr>
          <w:lang w:val="en-GB"/>
        </w:rPr>
        <w:fldChar w:fldCharType="end"/>
      </w:r>
      <w:r w:rsidR="00062896" w:rsidRPr="00062896">
        <w:rPr>
          <w:lang w:val="en-GB"/>
        </w:rPr>
        <w:t xml:space="preserve"> shows that</w:t>
      </w:r>
      <w:r w:rsidR="00231C94">
        <w:rPr>
          <w:lang w:val="en-GB"/>
        </w:rPr>
        <w:t xml:space="preserve"> </w:t>
      </w:r>
      <w:r w:rsidR="00062896" w:rsidRPr="00062896">
        <w:rPr>
          <w:lang w:val="en-GB"/>
        </w:rPr>
        <w:t>several TBs</w:t>
      </w:r>
      <w:r w:rsidR="009126BF">
        <w:rPr>
          <w:lang w:val="en-GB"/>
        </w:rPr>
        <w:t xml:space="preserve"> </w:t>
      </w:r>
      <w:r w:rsidR="00E01BFC">
        <w:rPr>
          <w:lang w:val="en-GB"/>
        </w:rPr>
        <w:t>may be</w:t>
      </w:r>
      <w:r w:rsidR="009126BF" w:rsidRPr="00062896">
        <w:rPr>
          <w:lang w:val="en-GB"/>
        </w:rPr>
        <w:t xml:space="preserve"> required</w:t>
      </w:r>
      <w:r w:rsidR="00062896" w:rsidRPr="00062896">
        <w:rPr>
          <w:lang w:val="en-GB"/>
        </w:rPr>
        <w:t xml:space="preserve"> for transmitting scene frame</w:t>
      </w:r>
      <w:r w:rsidR="00E01BFC">
        <w:rPr>
          <w:lang w:val="en-GB"/>
        </w:rPr>
        <w:t>s</w:t>
      </w:r>
      <w:r w:rsidR="00062896" w:rsidRPr="00062896">
        <w:rPr>
          <w:lang w:val="en-GB"/>
        </w:rPr>
        <w:t>. This is particularly true in low MCS</w:t>
      </w:r>
      <w:r w:rsidR="00E46D96">
        <w:rPr>
          <w:lang w:val="en-GB"/>
        </w:rPr>
        <w:t xml:space="preserve"> </w:t>
      </w:r>
      <w:r w:rsidR="00062896" w:rsidRPr="00062896">
        <w:rPr>
          <w:lang w:val="en-GB"/>
        </w:rPr>
        <w:t>/</w:t>
      </w:r>
      <w:r w:rsidR="00E46D96">
        <w:rPr>
          <w:lang w:val="en-GB"/>
        </w:rPr>
        <w:t xml:space="preserve"> </w:t>
      </w:r>
      <w:r w:rsidR="00062896" w:rsidRPr="00062896">
        <w:rPr>
          <w:lang w:val="en-GB"/>
        </w:rPr>
        <w:t xml:space="preserve">small BW scenarios, </w:t>
      </w:r>
      <w:r w:rsidR="00A307FA">
        <w:rPr>
          <w:lang w:val="en-GB"/>
        </w:rPr>
        <w:t>thus</w:t>
      </w:r>
      <w:r w:rsidR="00062896" w:rsidRPr="00062896">
        <w:rPr>
          <w:lang w:val="en-GB"/>
        </w:rPr>
        <w:t xml:space="preserve"> implying that serving multiple XR users under </w:t>
      </w:r>
      <w:r w:rsidR="00B470AB">
        <w:rPr>
          <w:lang w:val="en-GB"/>
        </w:rPr>
        <w:t>challenging</w:t>
      </w:r>
      <w:r w:rsidR="00062896" w:rsidRPr="00062896">
        <w:rPr>
          <w:lang w:val="en-GB"/>
        </w:rPr>
        <w:t xml:space="preserve"> channel conditions would likely require </w:t>
      </w:r>
      <w:r w:rsidR="00CA7F20">
        <w:rPr>
          <w:lang w:val="en-GB"/>
        </w:rPr>
        <w:t xml:space="preserve">multiple and </w:t>
      </w:r>
      <w:r w:rsidR="00062896" w:rsidRPr="00062896">
        <w:rPr>
          <w:lang w:val="en-GB"/>
        </w:rPr>
        <w:t xml:space="preserve">consecutive resource allocations. </w:t>
      </w:r>
    </w:p>
    <w:p w14:paraId="15F08BCB" w14:textId="00E67D77" w:rsidR="00A012FB" w:rsidRDefault="00AF77E6" w:rsidP="00A012FB">
      <w:pPr>
        <w:pStyle w:val="BodyText"/>
        <w:rPr>
          <w:lang w:val="en-GB"/>
        </w:rPr>
      </w:pPr>
      <w:r>
        <w:rPr>
          <w:lang w:val="en-GB"/>
        </w:rPr>
        <w:t>I</w:t>
      </w:r>
      <w:r w:rsidR="00062896" w:rsidRPr="00062896">
        <w:rPr>
          <w:lang w:val="en-GB"/>
        </w:rPr>
        <w:t xml:space="preserve">n </w:t>
      </w:r>
      <w:r w:rsidR="00062896" w:rsidRPr="004A7821">
        <w:rPr>
          <w:lang w:val="en-GB"/>
        </w:rPr>
        <w:t>n</w:t>
      </w:r>
      <w:r w:rsidR="000D74BD" w:rsidRPr="004A7821">
        <w:rPr>
          <w:lang w:val="en-GB"/>
        </w:rPr>
        <w:t>ormal</w:t>
      </w:r>
      <w:r w:rsidR="00062896" w:rsidRPr="00062896">
        <w:rPr>
          <w:lang w:val="en-GB"/>
        </w:rPr>
        <w:t xml:space="preserve"> DG operations, the resource allocation for a</w:t>
      </w:r>
      <w:r w:rsidR="007A127F">
        <w:rPr>
          <w:lang w:val="en-GB"/>
        </w:rPr>
        <w:t>n entire</w:t>
      </w:r>
      <w:r w:rsidR="00062896" w:rsidRPr="00062896">
        <w:rPr>
          <w:lang w:val="en-GB"/>
        </w:rPr>
        <w:t xml:space="preserve"> </w:t>
      </w:r>
      <w:r w:rsidR="00421A83">
        <w:rPr>
          <w:lang w:val="en-GB"/>
        </w:rPr>
        <w:t>application packet</w:t>
      </w:r>
      <w:r w:rsidR="00062896" w:rsidRPr="00062896">
        <w:rPr>
          <w:lang w:val="en-GB"/>
        </w:rPr>
        <w:t xml:space="preserve"> would be executed by sending several DCIs</w:t>
      </w:r>
      <w:r w:rsidR="00062896">
        <w:rPr>
          <w:lang w:val="en-GB"/>
        </w:rPr>
        <w:t xml:space="preserve"> </w:t>
      </w:r>
      <w:r w:rsidR="00062896" w:rsidRPr="00062896">
        <w:rPr>
          <w:lang w:val="en-GB"/>
        </w:rPr>
        <w:t>to the UE</w:t>
      </w:r>
      <w:r w:rsidR="007A127F">
        <w:rPr>
          <w:lang w:val="en-GB"/>
        </w:rPr>
        <w:t xml:space="preserve"> (</w:t>
      </w:r>
      <w:r w:rsidR="00C32B1A">
        <w:rPr>
          <w:lang w:val="en-GB"/>
        </w:rPr>
        <w:t>one</w:t>
      </w:r>
      <w:r w:rsidR="007A127F">
        <w:rPr>
          <w:lang w:val="en-GB"/>
        </w:rPr>
        <w:t xml:space="preserve"> </w:t>
      </w:r>
      <w:r w:rsidR="007020D1">
        <w:rPr>
          <w:lang w:val="en-GB"/>
        </w:rPr>
        <w:t xml:space="preserve">DCI </w:t>
      </w:r>
      <w:r w:rsidR="00B22702">
        <w:rPr>
          <w:lang w:val="en-GB"/>
        </w:rPr>
        <w:t>per</w:t>
      </w:r>
      <w:r w:rsidR="007A127F">
        <w:rPr>
          <w:lang w:val="en-GB"/>
        </w:rPr>
        <w:t xml:space="preserve"> TB)</w:t>
      </w:r>
      <w:r>
        <w:rPr>
          <w:lang w:val="en-GB"/>
        </w:rPr>
        <w:t xml:space="preserve">; </w:t>
      </w:r>
      <w:r w:rsidR="00062896">
        <w:rPr>
          <w:lang w:val="en-GB"/>
        </w:rPr>
        <w:t xml:space="preserve">Therefore, investigating how to </w:t>
      </w:r>
      <w:r w:rsidR="007020D1">
        <w:rPr>
          <w:lang w:val="en-GB"/>
        </w:rPr>
        <w:t>reduce</w:t>
      </w:r>
      <w:r w:rsidR="00062896">
        <w:rPr>
          <w:lang w:val="en-GB"/>
        </w:rPr>
        <w:t xml:space="preserve"> control signalling overhead (e.g., </w:t>
      </w:r>
      <w:r w:rsidR="00062896" w:rsidRPr="00062896">
        <w:rPr>
          <w:lang w:val="en-GB"/>
        </w:rPr>
        <w:t xml:space="preserve">consecutive </w:t>
      </w:r>
      <w:r w:rsidR="00062896">
        <w:rPr>
          <w:lang w:val="en-GB"/>
        </w:rPr>
        <w:t xml:space="preserve">DCIs) for the resource allocation </w:t>
      </w:r>
      <w:r w:rsidR="00062896" w:rsidRPr="00062896">
        <w:rPr>
          <w:lang w:val="en-GB"/>
        </w:rPr>
        <w:t>of</w:t>
      </w:r>
      <w:r w:rsidR="001729DC">
        <w:rPr>
          <w:lang w:val="en-GB"/>
        </w:rPr>
        <w:t xml:space="preserve"> large</w:t>
      </w:r>
      <w:r w:rsidR="00D3056B">
        <w:rPr>
          <w:lang w:val="en-GB"/>
        </w:rPr>
        <w:t>-sized</w:t>
      </w:r>
      <w:r w:rsidR="001729DC">
        <w:rPr>
          <w:lang w:val="en-GB"/>
        </w:rPr>
        <w:t xml:space="preserve"> XR</w:t>
      </w:r>
      <w:r w:rsidR="00062896" w:rsidRPr="00062896">
        <w:rPr>
          <w:lang w:val="en-GB"/>
        </w:rPr>
        <w:t xml:space="preserve"> </w:t>
      </w:r>
      <w:r w:rsidR="00E53B3E">
        <w:rPr>
          <w:lang w:val="en-GB"/>
        </w:rPr>
        <w:t>application packet</w:t>
      </w:r>
      <w:r w:rsidR="006C17C2">
        <w:rPr>
          <w:lang w:val="en-GB"/>
        </w:rPr>
        <w:t>s</w:t>
      </w:r>
      <w:r w:rsidR="00062896">
        <w:rPr>
          <w:lang w:val="en-GB"/>
        </w:rPr>
        <w:t xml:space="preserve"> seems relevant.</w:t>
      </w:r>
    </w:p>
    <w:p w14:paraId="5BF647CD" w14:textId="10BCEE12" w:rsidR="007F5EAC" w:rsidRDefault="00A012FB" w:rsidP="007F5EAC">
      <w:pPr>
        <w:pStyle w:val="Observation"/>
        <w:spacing w:line="240" w:lineRule="auto"/>
        <w:ind w:left="1701" w:hanging="1701"/>
      </w:pPr>
      <w:bookmarkStart w:id="15" w:name="_Toc87019452"/>
      <w:bookmarkStart w:id="16" w:name="_Toc102152242"/>
      <w:r>
        <w:t>Multiple</w:t>
      </w:r>
      <w:r w:rsidR="00CA7F20">
        <w:t xml:space="preserve"> and consecutive </w:t>
      </w:r>
      <w:r>
        <w:t>resource allocation to handle</w:t>
      </w:r>
      <w:r w:rsidR="00A4489C">
        <w:t xml:space="preserve"> </w:t>
      </w:r>
      <w:r>
        <w:t>large</w:t>
      </w:r>
      <w:r w:rsidR="0081219D">
        <w:t>-sized</w:t>
      </w:r>
      <w:r>
        <w:t xml:space="preserve"> </w:t>
      </w:r>
      <w:r w:rsidR="00A4489C">
        <w:t xml:space="preserve">XR </w:t>
      </w:r>
      <w:r w:rsidR="002F5E46">
        <w:t xml:space="preserve">application packets </w:t>
      </w:r>
      <w:r>
        <w:t>is expected</w:t>
      </w:r>
      <w:r w:rsidR="007E6C91">
        <w:t>.</w:t>
      </w:r>
      <w:bookmarkEnd w:id="16"/>
    </w:p>
    <w:p w14:paraId="482FBB12" w14:textId="04F7609B" w:rsidR="00A012FB" w:rsidRDefault="007F5EAC" w:rsidP="006D1FC8">
      <w:pPr>
        <w:pStyle w:val="Observation"/>
        <w:ind w:left="1710" w:hanging="1710"/>
      </w:pPr>
      <w:bookmarkStart w:id="17" w:name="_Toc102152243"/>
      <w:r>
        <w:t>Resource allocation m</w:t>
      </w:r>
      <w:r w:rsidR="00A012FB">
        <w:t xml:space="preserve">echanisms </w:t>
      </w:r>
      <w:r>
        <w:t>with</w:t>
      </w:r>
      <w:r w:rsidR="00A012FB">
        <w:t xml:space="preserve"> reduce</w:t>
      </w:r>
      <w:r>
        <w:t>d</w:t>
      </w:r>
      <w:r w:rsidR="00A012FB">
        <w:t xml:space="preserve"> DL control signaling </w:t>
      </w:r>
      <w:r w:rsidR="007B0752">
        <w:t>are beneficial</w:t>
      </w:r>
      <w:r>
        <w:t xml:space="preserve"> </w:t>
      </w:r>
      <w:r w:rsidR="007020D1">
        <w:t>for</w:t>
      </w:r>
      <w:r>
        <w:t xml:space="preserve"> XR s</w:t>
      </w:r>
      <w:r w:rsidR="007020D1">
        <w:t>ervice</w:t>
      </w:r>
      <w:r>
        <w:t>s</w:t>
      </w:r>
      <w:r w:rsidR="00A012FB">
        <w:t>.</w:t>
      </w:r>
      <w:bookmarkEnd w:id="15"/>
      <w:bookmarkEnd w:id="17"/>
    </w:p>
    <w:p w14:paraId="2707BCF3" w14:textId="759A1D04" w:rsidR="00F80107" w:rsidRDefault="0051405C" w:rsidP="00E534C3">
      <w:pPr>
        <w:pStyle w:val="ListBullet2"/>
        <w:numPr>
          <w:ilvl w:val="0"/>
          <w:numId w:val="0"/>
        </w:numPr>
        <w:rPr>
          <w:lang w:val="en-GB"/>
        </w:rPr>
      </w:pPr>
      <w:r w:rsidRPr="00590DAD">
        <w:rPr>
          <w:lang w:val="en-GB"/>
        </w:rPr>
        <w:t xml:space="preserve">In this context, </w:t>
      </w:r>
      <w:r w:rsidR="005A680B">
        <w:rPr>
          <w:lang w:val="en-GB"/>
        </w:rPr>
        <w:t>multi-slot</w:t>
      </w:r>
      <w:r w:rsidR="00F80107">
        <w:rPr>
          <w:lang w:val="en-GB"/>
        </w:rPr>
        <w:t>/multi-cell</w:t>
      </w:r>
      <w:r w:rsidR="005A680B">
        <w:rPr>
          <w:lang w:val="en-GB"/>
        </w:rPr>
        <w:t xml:space="preserve"> scheduling </w:t>
      </w:r>
      <w:r w:rsidR="00F80107">
        <w:rPr>
          <w:lang w:val="en-GB"/>
        </w:rPr>
        <w:t>is</w:t>
      </w:r>
      <w:r w:rsidR="00402D17" w:rsidRPr="00590DAD">
        <w:rPr>
          <w:lang w:val="en-GB"/>
        </w:rPr>
        <w:t xml:space="preserve"> </w:t>
      </w:r>
      <w:r w:rsidR="00FF2983">
        <w:rPr>
          <w:lang w:val="en-GB"/>
        </w:rPr>
        <w:t xml:space="preserve">a </w:t>
      </w:r>
      <w:r w:rsidR="00A10233">
        <w:rPr>
          <w:lang w:val="en-GB"/>
        </w:rPr>
        <w:t>viable</w:t>
      </w:r>
      <w:r w:rsidR="00FF2983">
        <w:rPr>
          <w:lang w:val="en-GB"/>
        </w:rPr>
        <w:t xml:space="preserve"> option</w:t>
      </w:r>
      <w:r w:rsidR="00402D17" w:rsidRPr="00590DAD">
        <w:rPr>
          <w:lang w:val="en-GB"/>
        </w:rPr>
        <w:t xml:space="preserve">, as </w:t>
      </w:r>
      <w:r w:rsidR="005A680B">
        <w:rPr>
          <w:lang w:val="en-GB"/>
        </w:rPr>
        <w:t>it</w:t>
      </w:r>
      <w:r w:rsidR="00402D17" w:rsidRPr="00590DAD">
        <w:rPr>
          <w:lang w:val="en-GB"/>
        </w:rPr>
        <w:t xml:space="preserve"> allow</w:t>
      </w:r>
      <w:r w:rsidR="005A680B">
        <w:rPr>
          <w:lang w:val="en-GB"/>
        </w:rPr>
        <w:t>s</w:t>
      </w:r>
      <w:r w:rsidR="00402D17" w:rsidRPr="00590DAD">
        <w:rPr>
          <w:lang w:val="en-GB"/>
        </w:rPr>
        <w:t xml:space="preserve"> to use a single</w:t>
      </w:r>
      <w:r w:rsidR="00590DAD" w:rsidRPr="00590DAD">
        <w:rPr>
          <w:lang w:val="en-GB"/>
        </w:rPr>
        <w:t xml:space="preserve"> DCI</w:t>
      </w:r>
      <w:r w:rsidR="00A80B8D">
        <w:rPr>
          <w:lang w:val="en-GB"/>
        </w:rPr>
        <w:t xml:space="preserve"> </w:t>
      </w:r>
      <w:r w:rsidR="005A680B">
        <w:rPr>
          <w:lang w:val="en-GB"/>
        </w:rPr>
        <w:t xml:space="preserve">for </w:t>
      </w:r>
      <w:r w:rsidR="00E534C3">
        <w:rPr>
          <w:lang w:val="en-GB"/>
        </w:rPr>
        <w:t>performing</w:t>
      </w:r>
      <w:r w:rsidR="006C36C8">
        <w:rPr>
          <w:lang w:val="en-GB"/>
        </w:rPr>
        <w:t xml:space="preserve"> the transmission</w:t>
      </w:r>
      <w:r w:rsidR="007C2EA8">
        <w:rPr>
          <w:lang w:val="en-GB"/>
        </w:rPr>
        <w:t xml:space="preserve"> of multiple TBs</w:t>
      </w:r>
      <w:r w:rsidR="00594682">
        <w:rPr>
          <w:lang w:val="en-GB"/>
        </w:rPr>
        <w:t xml:space="preserve"> in </w:t>
      </w:r>
      <w:r w:rsidR="00B17284">
        <w:rPr>
          <w:lang w:val="en-GB"/>
        </w:rPr>
        <w:t>different slots</w:t>
      </w:r>
      <w:r w:rsidR="005C740C">
        <w:rPr>
          <w:lang w:val="en-GB"/>
        </w:rPr>
        <w:t xml:space="preserve"> </w:t>
      </w:r>
      <w:r w:rsidR="0058591A">
        <w:rPr>
          <w:lang w:val="en-GB"/>
        </w:rPr>
        <w:t>in</w:t>
      </w:r>
      <w:r w:rsidR="00E534C3">
        <w:rPr>
          <w:lang w:val="en-GB"/>
        </w:rPr>
        <w:t xml:space="preserve"> DL (</w:t>
      </w:r>
      <w:r w:rsidR="00E534C3" w:rsidRPr="00590DAD">
        <w:rPr>
          <w:lang w:val="en-GB"/>
        </w:rPr>
        <w:t>multi-P</w:t>
      </w:r>
      <w:r w:rsidR="00E534C3">
        <w:rPr>
          <w:lang w:val="en-GB"/>
        </w:rPr>
        <w:t>D</w:t>
      </w:r>
      <w:r w:rsidR="00E534C3" w:rsidRPr="00590DAD">
        <w:rPr>
          <w:lang w:val="en-GB"/>
        </w:rPr>
        <w:t>SCH</w:t>
      </w:r>
      <w:r w:rsidR="002A5E97">
        <w:rPr>
          <w:lang w:val="en-GB"/>
        </w:rPr>
        <w:t>) and</w:t>
      </w:r>
      <w:r w:rsidR="00B52C31">
        <w:rPr>
          <w:lang w:val="en-GB"/>
        </w:rPr>
        <w:t xml:space="preserve"> </w:t>
      </w:r>
      <w:r w:rsidR="002A5E97">
        <w:rPr>
          <w:lang w:val="en-GB"/>
        </w:rPr>
        <w:t>UL (</w:t>
      </w:r>
      <w:r w:rsidR="00E534C3" w:rsidRPr="00590DAD">
        <w:rPr>
          <w:lang w:val="en-GB"/>
        </w:rPr>
        <w:t>multi-P</w:t>
      </w:r>
      <w:r w:rsidR="00E534C3">
        <w:rPr>
          <w:lang w:val="en-GB"/>
        </w:rPr>
        <w:t>U</w:t>
      </w:r>
      <w:r w:rsidR="00E534C3" w:rsidRPr="00590DAD">
        <w:rPr>
          <w:lang w:val="en-GB"/>
        </w:rPr>
        <w:t>SCH</w:t>
      </w:r>
      <w:r w:rsidR="00E534C3">
        <w:rPr>
          <w:lang w:val="en-GB"/>
        </w:rPr>
        <w:t>)</w:t>
      </w:r>
      <w:r w:rsidR="00067C2E">
        <w:rPr>
          <w:lang w:val="en-GB"/>
        </w:rPr>
        <w:t xml:space="preserve"> directions</w:t>
      </w:r>
      <w:r w:rsidR="005C740C">
        <w:rPr>
          <w:lang w:val="en-GB"/>
        </w:rPr>
        <w:t xml:space="preserve">, </w:t>
      </w:r>
      <w:r w:rsidR="00E165B5">
        <w:rPr>
          <w:lang w:val="en-GB"/>
        </w:rPr>
        <w:t xml:space="preserve">although using the same MCS/BW for all the </w:t>
      </w:r>
      <w:r w:rsidR="00B9066A">
        <w:rPr>
          <w:lang w:val="en-GB"/>
        </w:rPr>
        <w:t xml:space="preserve">scheduled </w:t>
      </w:r>
      <w:r w:rsidR="00E165B5">
        <w:rPr>
          <w:lang w:val="en-GB"/>
        </w:rPr>
        <w:t>TBs</w:t>
      </w:r>
      <w:r w:rsidR="00F80107">
        <w:rPr>
          <w:lang w:val="en-GB"/>
        </w:rPr>
        <w:t>.</w:t>
      </w:r>
    </w:p>
    <w:p w14:paraId="272A6D8A" w14:textId="731F28B1" w:rsidR="006C1E3C" w:rsidRDefault="004F22EF" w:rsidP="00E05749">
      <w:pPr>
        <w:pStyle w:val="ListBullet2"/>
        <w:numPr>
          <w:ilvl w:val="0"/>
          <w:numId w:val="0"/>
        </w:numPr>
        <w:rPr>
          <w:i/>
          <w:iCs/>
        </w:rPr>
      </w:pPr>
      <w:r w:rsidRPr="00023052">
        <w:rPr>
          <w:lang w:val="en-GB"/>
        </w:rPr>
        <w:t>B</w:t>
      </w:r>
      <w:r w:rsidR="005E3CA9" w:rsidRPr="00AC3D3C">
        <w:rPr>
          <w:lang w:val="en-GB"/>
        </w:rPr>
        <w:t>oth multi-PDSCH</w:t>
      </w:r>
      <w:r w:rsidR="00021415" w:rsidRPr="00AC3D3C">
        <w:rPr>
          <w:lang w:val="en-GB"/>
        </w:rPr>
        <w:t xml:space="preserve"> and multi-</w:t>
      </w:r>
      <w:r w:rsidR="005E3CA9" w:rsidRPr="00AC3D3C">
        <w:rPr>
          <w:lang w:val="en-GB"/>
        </w:rPr>
        <w:t>PUSCH</w:t>
      </w:r>
      <w:r w:rsidR="00AE7945" w:rsidRPr="00AC3D3C">
        <w:rPr>
          <w:lang w:val="en-GB"/>
        </w:rPr>
        <w:t xml:space="preserve"> </w:t>
      </w:r>
      <w:r w:rsidR="00EB692B" w:rsidRPr="006D1FC8">
        <w:rPr>
          <w:lang w:val="en-GB"/>
        </w:rPr>
        <w:t>dynamic</w:t>
      </w:r>
      <w:r w:rsidR="00B439E8" w:rsidRPr="006D1FC8">
        <w:rPr>
          <w:lang w:val="en-GB"/>
        </w:rPr>
        <w:t xml:space="preserve"> scheduling over multiple slots </w:t>
      </w:r>
      <w:r w:rsidR="003131F2" w:rsidRPr="00023052">
        <w:rPr>
          <w:lang w:val="en-GB"/>
        </w:rPr>
        <w:t>are</w:t>
      </w:r>
      <w:r w:rsidR="00AE7945" w:rsidRPr="00EC39D0">
        <w:rPr>
          <w:lang w:val="en-GB"/>
        </w:rPr>
        <w:t xml:space="preserve"> standar</w:t>
      </w:r>
      <w:r w:rsidR="00AE7945" w:rsidRPr="00982BCF">
        <w:rPr>
          <w:lang w:val="en-GB"/>
        </w:rPr>
        <w:t>dized</w:t>
      </w:r>
      <w:r w:rsidR="00AE7945" w:rsidRPr="006D1FC8">
        <w:rPr>
          <w:lang w:val="en-GB"/>
        </w:rPr>
        <w:t xml:space="preserve"> </w:t>
      </w:r>
      <w:r w:rsidR="00FE13DF" w:rsidRPr="006D1FC8">
        <w:rPr>
          <w:lang w:val="en-GB"/>
        </w:rPr>
        <w:t>by</w:t>
      </w:r>
      <w:r w:rsidR="00AE7945" w:rsidRPr="006D1FC8">
        <w:rPr>
          <w:lang w:val="en-GB"/>
        </w:rPr>
        <w:t xml:space="preserve"> </w:t>
      </w:r>
      <w:r w:rsidR="00CE76A7" w:rsidRPr="006D1FC8">
        <w:rPr>
          <w:lang w:val="en-GB"/>
        </w:rPr>
        <w:t>Rel-17</w:t>
      </w:r>
      <w:r w:rsidR="00FD2785">
        <w:rPr>
          <w:lang w:val="en-GB"/>
        </w:rPr>
        <w:t xml:space="preserve"> w</w:t>
      </w:r>
      <w:r w:rsidR="001C33CA">
        <w:rPr>
          <w:lang w:val="en-GB"/>
        </w:rPr>
        <w:t xml:space="preserve">ith </w:t>
      </w:r>
      <w:r w:rsidR="00594EEB">
        <w:rPr>
          <w:lang w:val="en-GB"/>
        </w:rPr>
        <w:t xml:space="preserve">some limitation of </w:t>
      </w:r>
      <w:r w:rsidR="00FD2785">
        <w:rPr>
          <w:lang w:val="en-GB"/>
        </w:rPr>
        <w:t>applicability</w:t>
      </w:r>
      <w:r w:rsidR="001C33CA">
        <w:rPr>
          <w:lang w:val="en-GB"/>
        </w:rPr>
        <w:t>,</w:t>
      </w:r>
      <w:r w:rsidR="00FD2785">
        <w:rPr>
          <w:lang w:val="en-GB"/>
        </w:rPr>
        <w:t xml:space="preserve"> </w:t>
      </w:r>
      <w:r w:rsidR="00594EEB">
        <w:rPr>
          <w:lang w:val="en-GB"/>
        </w:rPr>
        <w:t>e.g.</w:t>
      </w:r>
      <w:r w:rsidR="001C33CA">
        <w:rPr>
          <w:lang w:val="en-GB"/>
        </w:rPr>
        <w:t>,</w:t>
      </w:r>
      <w:r w:rsidR="00594EEB">
        <w:rPr>
          <w:lang w:val="en-GB"/>
        </w:rPr>
        <w:t xml:space="preserve"> for FR1</w:t>
      </w:r>
      <w:r w:rsidR="00CE76A7" w:rsidRPr="006D1FC8">
        <w:rPr>
          <w:lang w:val="en-GB"/>
        </w:rPr>
        <w:t xml:space="preserve">. Moreover, as part of </w:t>
      </w:r>
      <w:r w:rsidR="00033EAE" w:rsidRPr="006D1FC8">
        <w:rPr>
          <w:lang w:val="en-GB"/>
        </w:rPr>
        <w:t>multi-carrier</w:t>
      </w:r>
      <w:r w:rsidR="00CE76A7" w:rsidRPr="006D1FC8">
        <w:rPr>
          <w:lang w:val="en-GB"/>
        </w:rPr>
        <w:t xml:space="preserve"> enhancements work Item, </w:t>
      </w:r>
      <w:r w:rsidR="0045382E" w:rsidRPr="006D1FC8">
        <w:rPr>
          <w:lang w:val="en-GB"/>
        </w:rPr>
        <w:t xml:space="preserve">multi-cell scheduling is </w:t>
      </w:r>
      <w:r w:rsidR="007105AF" w:rsidRPr="006D1FC8">
        <w:rPr>
          <w:lang w:val="en-GB"/>
        </w:rPr>
        <w:t>going to be supported in Rel-18</w:t>
      </w:r>
      <w:r w:rsidR="00CE76A7" w:rsidRPr="006D1FC8">
        <w:rPr>
          <w:lang w:val="en-GB"/>
        </w:rPr>
        <w:t>.</w:t>
      </w:r>
      <w:r w:rsidR="007105AF" w:rsidRPr="00023052" w:rsidDel="007105AF">
        <w:rPr>
          <w:i/>
        </w:rPr>
        <w:t xml:space="preserve"> </w:t>
      </w:r>
    </w:p>
    <w:p w14:paraId="7D511262" w14:textId="5E381AC5" w:rsidR="00AF1092" w:rsidRPr="003B1B2D" w:rsidRDefault="00FB54AE" w:rsidP="00666EF9">
      <w:pPr>
        <w:pStyle w:val="ListBullet2"/>
        <w:numPr>
          <w:ilvl w:val="0"/>
          <w:numId w:val="0"/>
        </w:numPr>
        <w:rPr>
          <w:lang w:eastAsia="zh-CN"/>
        </w:rPr>
      </w:pPr>
      <w:r w:rsidRPr="003B1B2D">
        <w:rPr>
          <w:lang w:eastAsia="zh-CN"/>
        </w:rPr>
        <w:t>W</w:t>
      </w:r>
      <w:r w:rsidR="003E5540" w:rsidRPr="003B1B2D">
        <w:rPr>
          <w:lang w:eastAsia="zh-CN"/>
        </w:rPr>
        <w:t xml:space="preserve">hen considering </w:t>
      </w:r>
      <w:r w:rsidR="00021415" w:rsidRPr="003B1B2D">
        <w:rPr>
          <w:lang w:eastAsia="zh-CN"/>
        </w:rPr>
        <w:t>the</w:t>
      </w:r>
      <w:r w:rsidR="00162E6B" w:rsidRPr="003B1B2D">
        <w:rPr>
          <w:lang w:eastAsia="zh-CN"/>
        </w:rPr>
        <w:t xml:space="preserve"> application to </w:t>
      </w:r>
      <w:r w:rsidRPr="003B1B2D">
        <w:rPr>
          <w:lang w:eastAsia="zh-CN"/>
        </w:rPr>
        <w:t xml:space="preserve">XR, </w:t>
      </w:r>
      <w:r w:rsidR="009F227D">
        <w:rPr>
          <w:lang w:eastAsia="zh-CN"/>
        </w:rPr>
        <w:t xml:space="preserve">some </w:t>
      </w:r>
      <w:r w:rsidRPr="003B1B2D">
        <w:rPr>
          <w:lang w:eastAsia="zh-CN"/>
        </w:rPr>
        <w:t>aspects related to multi-slot</w:t>
      </w:r>
      <w:r w:rsidR="00BA7BFF">
        <w:rPr>
          <w:lang w:eastAsia="zh-CN"/>
        </w:rPr>
        <w:t>/multi-cell</w:t>
      </w:r>
      <w:r w:rsidRPr="003B1B2D">
        <w:rPr>
          <w:lang w:eastAsia="zh-CN"/>
        </w:rPr>
        <w:t xml:space="preserve"> scheduling </w:t>
      </w:r>
      <w:r w:rsidR="007105AF">
        <w:rPr>
          <w:lang w:eastAsia="zh-CN"/>
        </w:rPr>
        <w:t>should be considered</w:t>
      </w:r>
      <w:r w:rsidR="00E25B80" w:rsidRPr="003B1B2D">
        <w:rPr>
          <w:lang w:eastAsia="zh-CN"/>
        </w:rPr>
        <w:t xml:space="preserve">: </w:t>
      </w:r>
    </w:p>
    <w:p w14:paraId="16F18DEB" w14:textId="0462C012" w:rsidR="002F3999" w:rsidRPr="003B1B2D" w:rsidRDefault="00AF1092" w:rsidP="00AF1092">
      <w:pPr>
        <w:pStyle w:val="ListBullet2"/>
        <w:numPr>
          <w:ilvl w:val="0"/>
          <w:numId w:val="25"/>
        </w:numPr>
        <w:rPr>
          <w:lang w:eastAsia="zh-CN"/>
        </w:rPr>
      </w:pPr>
      <w:r w:rsidRPr="003B1B2D">
        <w:rPr>
          <w:lang w:eastAsia="zh-CN"/>
        </w:rPr>
        <w:t>U</w:t>
      </w:r>
      <w:r w:rsidR="00774ACD" w:rsidRPr="003B1B2D">
        <w:rPr>
          <w:lang w:eastAsia="zh-CN"/>
        </w:rPr>
        <w:t>nder</w:t>
      </w:r>
      <w:r w:rsidR="00FB54AE" w:rsidRPr="003B1B2D">
        <w:rPr>
          <w:lang w:eastAsia="zh-CN"/>
        </w:rPr>
        <w:t xml:space="preserve"> stable channel/network conditions,</w:t>
      </w:r>
      <w:r w:rsidR="000D6BD7" w:rsidRPr="003B1B2D">
        <w:rPr>
          <w:lang w:eastAsia="zh-CN"/>
        </w:rPr>
        <w:t xml:space="preserve"> </w:t>
      </w:r>
      <w:r w:rsidR="00FB54AE" w:rsidRPr="003B1B2D">
        <w:rPr>
          <w:lang w:eastAsia="zh-CN"/>
        </w:rPr>
        <w:t xml:space="preserve">multi-slot scheduling </w:t>
      </w:r>
      <w:r w:rsidR="00B4443B" w:rsidRPr="003B1B2D">
        <w:rPr>
          <w:lang w:eastAsia="zh-CN"/>
        </w:rPr>
        <w:t>may</w:t>
      </w:r>
      <w:r w:rsidR="00FB54AE" w:rsidRPr="003B1B2D">
        <w:rPr>
          <w:lang w:eastAsia="zh-CN"/>
        </w:rPr>
        <w:t xml:space="preserve"> be beneficial compared to nominal DG, as it</w:t>
      </w:r>
      <w:r w:rsidR="007912A9" w:rsidRPr="003B1B2D">
        <w:rPr>
          <w:lang w:eastAsia="zh-CN"/>
        </w:rPr>
        <w:t xml:space="preserve"> would</w:t>
      </w:r>
      <w:r w:rsidR="00FB54AE" w:rsidRPr="003B1B2D">
        <w:rPr>
          <w:lang w:eastAsia="zh-CN"/>
        </w:rPr>
        <w:t xml:space="preserve"> avoid sending similar</w:t>
      </w:r>
      <w:r w:rsidR="009B11B6">
        <w:rPr>
          <w:lang w:eastAsia="zh-CN"/>
        </w:rPr>
        <w:t xml:space="preserve"> (if not same)</w:t>
      </w:r>
      <w:r w:rsidR="00FB54AE" w:rsidRPr="003B1B2D">
        <w:rPr>
          <w:lang w:eastAsia="zh-CN"/>
        </w:rPr>
        <w:t xml:space="preserve"> DCIs for </w:t>
      </w:r>
      <w:r w:rsidR="0015285C" w:rsidRPr="003B1B2D">
        <w:rPr>
          <w:lang w:eastAsia="zh-CN"/>
        </w:rPr>
        <w:t xml:space="preserve">allocating </w:t>
      </w:r>
      <w:r w:rsidR="00FB54AE" w:rsidRPr="003B1B2D">
        <w:rPr>
          <w:lang w:eastAsia="zh-CN"/>
        </w:rPr>
        <w:t>consecutive TBs</w:t>
      </w:r>
      <w:r w:rsidR="00772B12" w:rsidRPr="003B1B2D">
        <w:rPr>
          <w:lang w:eastAsia="zh-CN"/>
        </w:rPr>
        <w:t xml:space="preserve"> (e.g., the </w:t>
      </w:r>
      <w:r w:rsidR="00692583">
        <w:rPr>
          <w:lang w:eastAsia="zh-CN"/>
        </w:rPr>
        <w:t>ones</w:t>
      </w:r>
      <w:r w:rsidR="00772B12" w:rsidRPr="003B1B2D">
        <w:rPr>
          <w:lang w:eastAsia="zh-CN"/>
        </w:rPr>
        <w:t xml:space="preserve"> composing a</w:t>
      </w:r>
      <w:r w:rsidR="00AB721C">
        <w:rPr>
          <w:lang w:eastAsia="zh-CN"/>
        </w:rPr>
        <w:t>n</w:t>
      </w:r>
      <w:r w:rsidR="00D52393">
        <w:rPr>
          <w:lang w:eastAsia="zh-CN"/>
        </w:rPr>
        <w:t xml:space="preserve"> </w:t>
      </w:r>
      <w:r w:rsidR="00BC6D32">
        <w:rPr>
          <w:lang w:eastAsia="zh-CN"/>
        </w:rPr>
        <w:t xml:space="preserve">XR </w:t>
      </w:r>
      <w:r w:rsidR="009211E3">
        <w:rPr>
          <w:lang w:eastAsia="zh-CN"/>
        </w:rPr>
        <w:t>application packet</w:t>
      </w:r>
      <w:r w:rsidR="00772B12" w:rsidRPr="003B1B2D">
        <w:rPr>
          <w:lang w:eastAsia="zh-CN"/>
        </w:rPr>
        <w:t>)</w:t>
      </w:r>
      <w:r w:rsidR="00994A91">
        <w:rPr>
          <w:lang w:eastAsia="zh-CN"/>
        </w:rPr>
        <w:t>, thus significa</w:t>
      </w:r>
      <w:r w:rsidR="00EB3D5A">
        <w:rPr>
          <w:lang w:eastAsia="zh-CN"/>
        </w:rPr>
        <w:t>n</w:t>
      </w:r>
      <w:r w:rsidR="00994A91">
        <w:rPr>
          <w:lang w:eastAsia="zh-CN"/>
        </w:rPr>
        <w:t>t</w:t>
      </w:r>
      <w:r w:rsidR="00EB3D5A">
        <w:rPr>
          <w:lang w:eastAsia="zh-CN"/>
        </w:rPr>
        <w:t>l</w:t>
      </w:r>
      <w:r w:rsidR="00994A91">
        <w:rPr>
          <w:lang w:eastAsia="zh-CN"/>
        </w:rPr>
        <w:t xml:space="preserve">y reducing redundant DL </w:t>
      </w:r>
      <w:r w:rsidR="00EB3D5A">
        <w:rPr>
          <w:lang w:eastAsia="zh-CN"/>
        </w:rPr>
        <w:t>control signal</w:t>
      </w:r>
      <w:r w:rsidR="00E83619">
        <w:rPr>
          <w:lang w:eastAsia="zh-CN"/>
        </w:rPr>
        <w:t>ing</w:t>
      </w:r>
      <w:r w:rsidR="00FB54AE" w:rsidRPr="003B1B2D">
        <w:rPr>
          <w:lang w:eastAsia="zh-CN"/>
        </w:rPr>
        <w:t xml:space="preserve">. Indeed, </w:t>
      </w:r>
      <w:r w:rsidR="009F0679" w:rsidRPr="003B1B2D">
        <w:rPr>
          <w:lang w:eastAsia="zh-CN"/>
        </w:rPr>
        <w:t>in this case</w:t>
      </w:r>
      <w:r w:rsidR="00807D20" w:rsidRPr="003B1B2D">
        <w:rPr>
          <w:lang w:eastAsia="zh-CN"/>
        </w:rPr>
        <w:t xml:space="preserve">, </w:t>
      </w:r>
      <w:r w:rsidR="00FB54AE" w:rsidRPr="003B1B2D">
        <w:rPr>
          <w:lang w:eastAsia="zh-CN"/>
        </w:rPr>
        <w:t>the same set of resources (e.g., MCS/BW) may</w:t>
      </w:r>
      <w:r w:rsidR="00B80C9F" w:rsidRPr="003B1B2D">
        <w:rPr>
          <w:lang w:eastAsia="zh-CN"/>
        </w:rPr>
        <w:t xml:space="preserve"> </w:t>
      </w:r>
      <w:r w:rsidR="00FB54AE" w:rsidRPr="003B1B2D">
        <w:rPr>
          <w:lang w:eastAsia="zh-CN"/>
        </w:rPr>
        <w:t>be successfully used for transmitting consecutive TBs.</w:t>
      </w:r>
      <w:r w:rsidR="00666EF9" w:rsidRPr="003B1B2D">
        <w:rPr>
          <w:lang w:eastAsia="zh-CN"/>
        </w:rPr>
        <w:t xml:space="preserve"> </w:t>
      </w:r>
    </w:p>
    <w:p w14:paraId="328C4A5D" w14:textId="7B26F2A9" w:rsidR="00E563BE" w:rsidRPr="003B1B2D" w:rsidRDefault="002F3999" w:rsidP="00AF1092">
      <w:pPr>
        <w:pStyle w:val="ListBullet2"/>
        <w:numPr>
          <w:ilvl w:val="0"/>
          <w:numId w:val="25"/>
        </w:numPr>
        <w:rPr>
          <w:lang w:eastAsia="zh-CN"/>
        </w:rPr>
      </w:pPr>
      <w:r w:rsidRPr="003B1B2D">
        <w:rPr>
          <w:lang w:eastAsia="zh-CN"/>
        </w:rPr>
        <w:t>U</w:t>
      </w:r>
      <w:r w:rsidR="005623F3" w:rsidRPr="003B1B2D">
        <w:rPr>
          <w:lang w:eastAsia="zh-CN"/>
        </w:rPr>
        <w:t xml:space="preserve">nder </w:t>
      </w:r>
      <w:r w:rsidR="00FB54AE" w:rsidRPr="003B1B2D">
        <w:rPr>
          <w:lang w:eastAsia="zh-CN"/>
        </w:rPr>
        <w:t>variable channel/network conditions,</w:t>
      </w:r>
      <w:r w:rsidR="00233C00" w:rsidRPr="003B1B2D">
        <w:rPr>
          <w:lang w:eastAsia="zh-CN"/>
        </w:rPr>
        <w:t xml:space="preserve"> current</w:t>
      </w:r>
      <w:r w:rsidR="005623F3" w:rsidRPr="003B1B2D">
        <w:rPr>
          <w:lang w:eastAsia="zh-CN"/>
        </w:rPr>
        <w:t xml:space="preserve"> multi-slot scheduling</w:t>
      </w:r>
      <w:r w:rsidR="00233C00" w:rsidRPr="003B1B2D">
        <w:rPr>
          <w:lang w:eastAsia="zh-CN"/>
        </w:rPr>
        <w:t xml:space="preserve"> mechanisms</w:t>
      </w:r>
      <w:r w:rsidR="005623F3" w:rsidRPr="003B1B2D">
        <w:rPr>
          <w:lang w:eastAsia="zh-CN"/>
        </w:rPr>
        <w:t xml:space="preserve"> may face more issues than no</w:t>
      </w:r>
      <w:r w:rsidR="00FC4234">
        <w:rPr>
          <w:lang w:eastAsia="zh-CN"/>
        </w:rPr>
        <w:t xml:space="preserve">rmal </w:t>
      </w:r>
      <w:r w:rsidR="005623F3" w:rsidRPr="003B1B2D">
        <w:rPr>
          <w:lang w:eastAsia="zh-CN"/>
        </w:rPr>
        <w:t xml:space="preserve">DG, as it </w:t>
      </w:r>
      <w:r w:rsidR="00BA4010" w:rsidRPr="003B1B2D">
        <w:rPr>
          <w:lang w:eastAsia="zh-CN"/>
        </w:rPr>
        <w:t xml:space="preserve">may happen that </w:t>
      </w:r>
      <w:r w:rsidR="00296E9E" w:rsidRPr="003B1B2D">
        <w:rPr>
          <w:lang w:eastAsia="zh-CN"/>
        </w:rPr>
        <w:t>the same</w:t>
      </w:r>
      <w:r w:rsidR="0008084E" w:rsidRPr="003B1B2D">
        <w:rPr>
          <w:lang w:eastAsia="zh-CN"/>
        </w:rPr>
        <w:t xml:space="preserve"> given resources</w:t>
      </w:r>
      <w:r w:rsidR="000E435E" w:rsidRPr="003B1B2D">
        <w:rPr>
          <w:lang w:eastAsia="zh-CN"/>
        </w:rPr>
        <w:t xml:space="preserve"> </w:t>
      </w:r>
      <w:r w:rsidR="00923D90" w:rsidRPr="003B1B2D">
        <w:rPr>
          <w:lang w:eastAsia="zh-CN"/>
        </w:rPr>
        <w:t xml:space="preserve">do </w:t>
      </w:r>
      <w:r w:rsidR="00BA4010" w:rsidRPr="003B1B2D">
        <w:rPr>
          <w:lang w:eastAsia="zh-CN"/>
        </w:rPr>
        <w:t xml:space="preserve">not </w:t>
      </w:r>
      <w:r w:rsidR="003612E6" w:rsidRPr="003B1B2D">
        <w:rPr>
          <w:lang w:eastAsia="zh-CN"/>
        </w:rPr>
        <w:t xml:space="preserve">adapt well </w:t>
      </w:r>
      <w:r w:rsidR="000E435E" w:rsidRPr="003B1B2D">
        <w:rPr>
          <w:lang w:eastAsia="zh-CN"/>
        </w:rPr>
        <w:t>to</w:t>
      </w:r>
      <w:r w:rsidR="000C4E21" w:rsidRPr="003B1B2D">
        <w:rPr>
          <w:lang w:eastAsia="zh-CN"/>
        </w:rPr>
        <w:t xml:space="preserve"> the transmission of</w:t>
      </w:r>
      <w:r w:rsidR="005623F3" w:rsidRPr="003B1B2D">
        <w:rPr>
          <w:lang w:eastAsia="zh-CN"/>
        </w:rPr>
        <w:t xml:space="preserve"> consecutive TBs.</w:t>
      </w:r>
      <w:r w:rsidR="003819D3" w:rsidRPr="003B1B2D">
        <w:rPr>
          <w:lang w:eastAsia="zh-CN"/>
        </w:rPr>
        <w:t xml:space="preserve"> </w:t>
      </w:r>
      <w:r w:rsidR="009233C4" w:rsidRPr="003B1B2D">
        <w:rPr>
          <w:lang w:eastAsia="zh-CN"/>
        </w:rPr>
        <w:t>O</w:t>
      </w:r>
      <w:r w:rsidR="00076609" w:rsidRPr="003B1B2D">
        <w:rPr>
          <w:lang w:eastAsia="zh-CN"/>
        </w:rPr>
        <w:t>n the one hand,</w:t>
      </w:r>
      <w:r w:rsidR="0048718F" w:rsidRPr="003B1B2D">
        <w:rPr>
          <w:lang w:eastAsia="zh-CN"/>
        </w:rPr>
        <w:t xml:space="preserve"> </w:t>
      </w:r>
      <w:r w:rsidR="00B909D9" w:rsidRPr="003B1B2D">
        <w:rPr>
          <w:lang w:eastAsia="zh-CN"/>
        </w:rPr>
        <w:t>when channel conditions worsen</w:t>
      </w:r>
      <w:r w:rsidR="00B909D9">
        <w:rPr>
          <w:lang w:eastAsia="zh-CN"/>
        </w:rPr>
        <w:t xml:space="preserve">, </w:t>
      </w:r>
      <w:r w:rsidR="0048718F" w:rsidRPr="003B1B2D">
        <w:rPr>
          <w:lang w:eastAsia="zh-CN"/>
        </w:rPr>
        <w:t xml:space="preserve">a fixed MCS </w:t>
      </w:r>
      <w:r w:rsidR="00F50655" w:rsidRPr="003B1B2D">
        <w:rPr>
          <w:lang w:eastAsia="zh-CN"/>
        </w:rPr>
        <w:t>for all the</w:t>
      </w:r>
      <w:r w:rsidR="00871EDE" w:rsidRPr="003B1B2D">
        <w:rPr>
          <w:lang w:eastAsia="zh-CN"/>
        </w:rPr>
        <w:t xml:space="preserve"> TBs</w:t>
      </w:r>
      <w:r w:rsidR="00F50655" w:rsidRPr="003B1B2D">
        <w:rPr>
          <w:lang w:eastAsia="zh-CN"/>
        </w:rPr>
        <w:t xml:space="preserve"> </w:t>
      </w:r>
      <w:r w:rsidR="00571886" w:rsidRPr="003B1B2D">
        <w:rPr>
          <w:lang w:eastAsia="zh-CN"/>
        </w:rPr>
        <w:t>of</w:t>
      </w:r>
      <w:r w:rsidR="00F50655" w:rsidRPr="003B1B2D">
        <w:rPr>
          <w:lang w:eastAsia="zh-CN"/>
        </w:rPr>
        <w:t xml:space="preserve"> a</w:t>
      </w:r>
      <w:r w:rsidR="00AB721C">
        <w:rPr>
          <w:lang w:eastAsia="zh-CN"/>
        </w:rPr>
        <w:t>n</w:t>
      </w:r>
      <w:r w:rsidR="00F50655" w:rsidRPr="003B1B2D">
        <w:rPr>
          <w:lang w:eastAsia="zh-CN"/>
        </w:rPr>
        <w:t xml:space="preserve"> </w:t>
      </w:r>
      <w:r w:rsidR="00967FE7">
        <w:rPr>
          <w:lang w:eastAsia="zh-CN"/>
        </w:rPr>
        <w:t>application packet</w:t>
      </w:r>
      <w:r w:rsidR="00F66AAD" w:rsidRPr="003B1B2D">
        <w:rPr>
          <w:lang w:eastAsia="zh-CN"/>
        </w:rPr>
        <w:t xml:space="preserve"> may</w:t>
      </w:r>
      <w:r w:rsidR="00F50655" w:rsidRPr="003B1B2D">
        <w:rPr>
          <w:lang w:eastAsia="zh-CN"/>
        </w:rPr>
        <w:t xml:space="preserve"> </w:t>
      </w:r>
      <w:r w:rsidR="00B470C2" w:rsidRPr="003B1B2D">
        <w:rPr>
          <w:lang w:eastAsia="zh-CN"/>
        </w:rPr>
        <w:t xml:space="preserve">lead to </w:t>
      </w:r>
      <w:r w:rsidR="00EE2850" w:rsidRPr="003B1B2D">
        <w:rPr>
          <w:lang w:eastAsia="zh-CN"/>
        </w:rPr>
        <w:t>decreas</w:t>
      </w:r>
      <w:r w:rsidR="00591F1B">
        <w:rPr>
          <w:lang w:eastAsia="zh-CN"/>
        </w:rPr>
        <w:t>ing</w:t>
      </w:r>
      <w:r w:rsidR="00EE2850" w:rsidRPr="003B1B2D">
        <w:rPr>
          <w:lang w:eastAsia="zh-CN"/>
        </w:rPr>
        <w:t xml:space="preserve"> the transmission </w:t>
      </w:r>
      <w:r w:rsidR="003F29BE" w:rsidRPr="003B1B2D">
        <w:rPr>
          <w:lang w:eastAsia="zh-CN"/>
        </w:rPr>
        <w:t xml:space="preserve">reliability </w:t>
      </w:r>
      <w:r w:rsidR="00A6766E" w:rsidRPr="003B1B2D">
        <w:rPr>
          <w:lang w:eastAsia="zh-CN"/>
        </w:rPr>
        <w:t>of the last TBs</w:t>
      </w:r>
      <w:r w:rsidR="00142EA8">
        <w:rPr>
          <w:lang w:eastAsia="zh-CN"/>
        </w:rPr>
        <w:t xml:space="preserve">, </w:t>
      </w:r>
      <w:r w:rsidR="00310056" w:rsidRPr="003B1B2D">
        <w:rPr>
          <w:lang w:eastAsia="zh-CN"/>
        </w:rPr>
        <w:t xml:space="preserve">with </w:t>
      </w:r>
      <w:r w:rsidR="008B4624" w:rsidRPr="003B1B2D">
        <w:rPr>
          <w:lang w:eastAsia="zh-CN"/>
        </w:rPr>
        <w:t>corresponding increase of</w:t>
      </w:r>
      <w:r w:rsidR="001065F5" w:rsidRPr="003B1B2D">
        <w:rPr>
          <w:lang w:eastAsia="zh-CN"/>
        </w:rPr>
        <w:t xml:space="preserve"> </w:t>
      </w:r>
      <w:r w:rsidR="008B4624" w:rsidRPr="003B1B2D">
        <w:rPr>
          <w:lang w:eastAsia="zh-CN"/>
        </w:rPr>
        <w:t>Block Error Rate (BLER) and</w:t>
      </w:r>
      <w:r w:rsidR="001065F5" w:rsidRPr="003B1B2D">
        <w:rPr>
          <w:lang w:eastAsia="zh-CN"/>
        </w:rPr>
        <w:t xml:space="preserve"> retransmissions</w:t>
      </w:r>
      <w:r w:rsidR="00393EBA" w:rsidRPr="003B1B2D">
        <w:rPr>
          <w:lang w:eastAsia="zh-CN"/>
        </w:rPr>
        <w:t xml:space="preserve">. On the other hand, </w:t>
      </w:r>
      <w:r w:rsidR="00142EA8" w:rsidRPr="003B1B2D">
        <w:rPr>
          <w:lang w:eastAsia="zh-CN"/>
        </w:rPr>
        <w:t>when channel conditions improve</w:t>
      </w:r>
      <w:r w:rsidR="00142EA8">
        <w:rPr>
          <w:lang w:eastAsia="zh-CN"/>
        </w:rPr>
        <w:t xml:space="preserve">, </w:t>
      </w:r>
      <w:r w:rsidR="00393EBA" w:rsidRPr="003B1B2D">
        <w:rPr>
          <w:lang w:eastAsia="zh-CN"/>
        </w:rPr>
        <w:t>a fixed MCS may hinder t</w:t>
      </w:r>
      <w:r w:rsidR="00A62AA7" w:rsidRPr="003B1B2D">
        <w:rPr>
          <w:lang w:eastAsia="zh-CN"/>
        </w:rPr>
        <w:t xml:space="preserve">o </w:t>
      </w:r>
      <w:r w:rsidR="005041CD" w:rsidRPr="003B1B2D">
        <w:rPr>
          <w:lang w:eastAsia="zh-CN"/>
        </w:rPr>
        <w:t xml:space="preserve">optimally </w:t>
      </w:r>
      <w:r w:rsidR="005D78C6" w:rsidRPr="003B1B2D">
        <w:rPr>
          <w:lang w:eastAsia="zh-CN"/>
        </w:rPr>
        <w:t>exploit</w:t>
      </w:r>
      <w:r w:rsidR="00ED7DEE" w:rsidRPr="003B1B2D">
        <w:rPr>
          <w:lang w:eastAsia="zh-CN"/>
        </w:rPr>
        <w:t xml:space="preserve"> </w:t>
      </w:r>
      <w:r w:rsidR="00EF1F87">
        <w:rPr>
          <w:lang w:eastAsia="zh-CN"/>
        </w:rPr>
        <w:t xml:space="preserve">the </w:t>
      </w:r>
      <w:r w:rsidR="00A76A80" w:rsidRPr="003B1B2D">
        <w:rPr>
          <w:lang w:eastAsia="zh-CN"/>
        </w:rPr>
        <w:t>channel</w:t>
      </w:r>
      <w:r w:rsidR="0093651E" w:rsidRPr="003B1B2D">
        <w:rPr>
          <w:lang w:eastAsia="zh-CN"/>
        </w:rPr>
        <w:t xml:space="preserve">. This is particularly relevant when </w:t>
      </w:r>
      <w:r w:rsidR="0053648C">
        <w:rPr>
          <w:lang w:eastAsia="zh-CN"/>
        </w:rPr>
        <w:t>fixing the</w:t>
      </w:r>
      <w:r w:rsidR="0093651E" w:rsidRPr="003B1B2D">
        <w:rPr>
          <w:lang w:eastAsia="zh-CN"/>
        </w:rPr>
        <w:t xml:space="preserve"> MCS would </w:t>
      </w:r>
      <w:r w:rsidR="00321D92" w:rsidRPr="003B1B2D">
        <w:rPr>
          <w:lang w:eastAsia="zh-CN"/>
        </w:rPr>
        <w:t xml:space="preserve">not allow for meeting the PDB </w:t>
      </w:r>
      <w:r w:rsidR="00034D1C">
        <w:rPr>
          <w:lang w:eastAsia="zh-CN"/>
        </w:rPr>
        <w:t>of</w:t>
      </w:r>
      <w:r w:rsidR="00321D92" w:rsidRPr="003B1B2D">
        <w:rPr>
          <w:lang w:eastAsia="zh-CN"/>
        </w:rPr>
        <w:t xml:space="preserve"> a</w:t>
      </w:r>
      <w:r w:rsidR="00535606">
        <w:rPr>
          <w:lang w:eastAsia="zh-CN"/>
        </w:rPr>
        <w:t>n</w:t>
      </w:r>
      <w:r w:rsidR="00321D92" w:rsidRPr="003B1B2D">
        <w:rPr>
          <w:lang w:eastAsia="zh-CN"/>
        </w:rPr>
        <w:t xml:space="preserve"> </w:t>
      </w:r>
      <w:r w:rsidR="00C16F46">
        <w:rPr>
          <w:lang w:eastAsia="zh-CN"/>
        </w:rPr>
        <w:t>application packet</w:t>
      </w:r>
      <w:r w:rsidR="000740CD" w:rsidRPr="003B1B2D">
        <w:rPr>
          <w:lang w:eastAsia="zh-CN"/>
        </w:rPr>
        <w:t>, while adapting</w:t>
      </w:r>
      <w:r w:rsidR="00893354" w:rsidRPr="003B1B2D">
        <w:rPr>
          <w:lang w:eastAsia="zh-CN"/>
        </w:rPr>
        <w:t xml:space="preserve"> </w:t>
      </w:r>
      <w:r w:rsidR="006C0CEC">
        <w:rPr>
          <w:lang w:eastAsia="zh-CN"/>
        </w:rPr>
        <w:t xml:space="preserve">the MCS </w:t>
      </w:r>
      <w:r w:rsidR="000740CD" w:rsidRPr="003B1B2D">
        <w:rPr>
          <w:lang w:eastAsia="zh-CN"/>
        </w:rPr>
        <w:t>to</w:t>
      </w:r>
      <w:r w:rsidR="00893354" w:rsidRPr="003B1B2D">
        <w:rPr>
          <w:lang w:eastAsia="zh-CN"/>
        </w:rPr>
        <w:t xml:space="preserve"> </w:t>
      </w:r>
      <w:r w:rsidR="000740CD" w:rsidRPr="003B1B2D">
        <w:rPr>
          <w:lang w:eastAsia="zh-CN"/>
        </w:rPr>
        <w:t>improve</w:t>
      </w:r>
      <w:r w:rsidR="006C0CEC">
        <w:rPr>
          <w:lang w:eastAsia="zh-CN"/>
        </w:rPr>
        <w:t>d</w:t>
      </w:r>
      <w:r w:rsidR="000740CD" w:rsidRPr="003B1B2D">
        <w:rPr>
          <w:lang w:eastAsia="zh-CN"/>
        </w:rPr>
        <w:t xml:space="preserve"> channel conditions woul</w:t>
      </w:r>
      <w:r w:rsidR="00893354" w:rsidRPr="003B1B2D">
        <w:rPr>
          <w:lang w:eastAsia="zh-CN"/>
        </w:rPr>
        <w:t>d</w:t>
      </w:r>
      <w:r w:rsidR="005041CD" w:rsidRPr="003B1B2D">
        <w:rPr>
          <w:lang w:eastAsia="zh-CN"/>
        </w:rPr>
        <w:t xml:space="preserve"> </w:t>
      </w:r>
      <w:r w:rsidR="009E7EFB" w:rsidRPr="003B1B2D">
        <w:rPr>
          <w:lang w:eastAsia="zh-CN"/>
        </w:rPr>
        <w:t>make it possible to meet the PDB.</w:t>
      </w:r>
      <w:r w:rsidR="00321D92" w:rsidRPr="003B1B2D">
        <w:rPr>
          <w:lang w:eastAsia="zh-CN"/>
        </w:rPr>
        <w:t xml:space="preserve"> </w:t>
      </w:r>
      <w:r w:rsidR="00347D58" w:rsidRPr="003B1B2D">
        <w:rPr>
          <w:lang w:eastAsia="zh-CN"/>
        </w:rPr>
        <w:t xml:space="preserve"> </w:t>
      </w:r>
    </w:p>
    <w:p w14:paraId="2424163A" w14:textId="2989242E" w:rsidR="00F334B5" w:rsidRDefault="00470F21" w:rsidP="00CC5B99">
      <w:pPr>
        <w:pStyle w:val="ListBullet2"/>
        <w:numPr>
          <w:ilvl w:val="0"/>
          <w:numId w:val="25"/>
        </w:numPr>
        <w:rPr>
          <w:lang w:eastAsia="zh-CN"/>
        </w:rPr>
      </w:pPr>
      <w:r w:rsidRPr="003B1B2D">
        <w:rPr>
          <w:lang w:eastAsia="zh-CN"/>
        </w:rPr>
        <w:lastRenderedPageBreak/>
        <w:t xml:space="preserve">Finally, we </w:t>
      </w:r>
      <w:r w:rsidR="004D55A2" w:rsidRPr="003B1B2D">
        <w:rPr>
          <w:lang w:eastAsia="zh-CN"/>
        </w:rPr>
        <w:t>observe</w:t>
      </w:r>
      <w:r w:rsidRPr="003B1B2D">
        <w:rPr>
          <w:lang w:eastAsia="zh-CN"/>
        </w:rPr>
        <w:t xml:space="preserve"> that e</w:t>
      </w:r>
      <w:r w:rsidR="009C30F2" w:rsidRPr="003B1B2D">
        <w:rPr>
          <w:lang w:eastAsia="zh-CN"/>
        </w:rPr>
        <w:t>nabling multi-PDSCH</w:t>
      </w:r>
      <w:r w:rsidR="007105AF">
        <w:rPr>
          <w:lang w:eastAsia="zh-CN"/>
        </w:rPr>
        <w:t>/multi-PUSCH for</w:t>
      </w:r>
      <w:r w:rsidR="009C30F2" w:rsidRPr="003B1B2D">
        <w:rPr>
          <w:lang w:eastAsia="zh-CN"/>
        </w:rPr>
        <w:t xml:space="preserve"> FR</w:t>
      </w:r>
      <w:r w:rsidR="00975B2E">
        <w:rPr>
          <w:lang w:eastAsia="zh-CN"/>
        </w:rPr>
        <w:t>1</w:t>
      </w:r>
      <w:r w:rsidR="009C30F2" w:rsidRPr="003B1B2D">
        <w:rPr>
          <w:lang w:eastAsia="zh-CN"/>
        </w:rPr>
        <w:t xml:space="preserve"> would be beneficial, considering that XR services are also expected to be supported in this frequency range. </w:t>
      </w:r>
    </w:p>
    <w:p w14:paraId="59E0D4FD" w14:textId="5C9E9374" w:rsidR="00F334B5" w:rsidRDefault="00F334B5" w:rsidP="006D1FC8">
      <w:pPr>
        <w:pStyle w:val="ListBullet2"/>
        <w:numPr>
          <w:ilvl w:val="0"/>
          <w:numId w:val="0"/>
        </w:numPr>
        <w:ind w:left="360" w:hanging="360"/>
        <w:jc w:val="left"/>
        <w:rPr>
          <w:lang w:eastAsia="zh-CN"/>
        </w:rPr>
      </w:pPr>
      <w:r>
        <w:rPr>
          <w:lang w:eastAsia="zh-CN"/>
        </w:rPr>
        <w:t>Based on the above discussion, we propose the following:</w:t>
      </w:r>
    </w:p>
    <w:p w14:paraId="33676BA3" w14:textId="7CF59286" w:rsidR="00F80107" w:rsidRPr="00D07710" w:rsidRDefault="008D2DCB" w:rsidP="00D07710">
      <w:pPr>
        <w:pStyle w:val="Proposal"/>
      </w:pPr>
      <w:bookmarkStart w:id="18" w:name="_Toc102136088"/>
      <w:bookmarkStart w:id="19" w:name="_Toc102136189"/>
      <w:bookmarkStart w:id="20" w:name="_Toc102136200"/>
      <w:bookmarkStart w:id="21" w:name="_Toc102137677"/>
      <w:bookmarkStart w:id="22" w:name="_Toc102136089"/>
      <w:bookmarkStart w:id="23" w:name="_Toc102136190"/>
      <w:bookmarkStart w:id="24" w:name="_Toc102136201"/>
      <w:bookmarkStart w:id="25" w:name="_Toc102137678"/>
      <w:bookmarkStart w:id="26" w:name="_Toc102152250"/>
      <w:bookmarkEnd w:id="18"/>
      <w:bookmarkEnd w:id="19"/>
      <w:bookmarkEnd w:id="20"/>
      <w:bookmarkEnd w:id="21"/>
      <w:bookmarkEnd w:id="22"/>
      <w:bookmarkEnd w:id="23"/>
      <w:bookmarkEnd w:id="24"/>
      <w:bookmarkEnd w:id="25"/>
      <w:r>
        <w:t xml:space="preserve">Study enhancements </w:t>
      </w:r>
      <w:r w:rsidR="00C571D6">
        <w:t xml:space="preserve">for multi-slot </w:t>
      </w:r>
      <w:r w:rsidR="00B20B9C">
        <w:t xml:space="preserve">dynamic </w:t>
      </w:r>
      <w:r w:rsidR="00C571D6">
        <w:t xml:space="preserve">scheduling schemes </w:t>
      </w:r>
      <w:r w:rsidR="007B1C41">
        <w:t>including e</w:t>
      </w:r>
      <w:r w:rsidR="008C0BFB">
        <w:t xml:space="preserve">fficient MCS </w:t>
      </w:r>
      <w:r w:rsidR="00F334B5">
        <w:t xml:space="preserve">indication </w:t>
      </w:r>
      <w:r w:rsidR="0085499D">
        <w:t>to</w:t>
      </w:r>
      <w:r w:rsidR="00C571D6">
        <w:t xml:space="preserve"> serv</w:t>
      </w:r>
      <w:r w:rsidR="0085499D">
        <w:t>e</w:t>
      </w:r>
      <w:r w:rsidR="00C571D6">
        <w:t xml:space="preserve"> XR traffic </w:t>
      </w:r>
      <w:r w:rsidR="00AC3D3C">
        <w:t>in both DL and UL directions.</w:t>
      </w:r>
      <w:bookmarkEnd w:id="26"/>
    </w:p>
    <w:p w14:paraId="1407E57E" w14:textId="77777777" w:rsidR="001A082C" w:rsidRDefault="001A082C" w:rsidP="006D66F6"/>
    <w:p w14:paraId="1099B39A" w14:textId="747BCA48" w:rsidR="002C1EC4" w:rsidRDefault="00EA378B" w:rsidP="006A2CD7">
      <w:pPr>
        <w:pStyle w:val="Heading3"/>
      </w:pPr>
      <w:r>
        <w:t>2.</w:t>
      </w:r>
      <w:r w:rsidR="001113D8">
        <w:t>3</w:t>
      </w:r>
      <w:r>
        <w:t>.3</w:t>
      </w:r>
      <w:r>
        <w:tab/>
      </w:r>
      <w:r w:rsidR="008F7C11">
        <w:t>Other</w:t>
      </w:r>
      <w:r w:rsidR="007243CD">
        <w:t xml:space="preserve"> </w:t>
      </w:r>
      <w:r w:rsidR="00E52341">
        <w:t>enhancements</w:t>
      </w:r>
    </w:p>
    <w:p w14:paraId="27419B49" w14:textId="4017E9B5" w:rsidR="000817FE" w:rsidRDefault="000817FE" w:rsidP="0016146E">
      <w:pPr>
        <w:jc w:val="both"/>
      </w:pPr>
      <w:r>
        <w:rPr>
          <w:lang w:val="en-GB" w:eastAsia="ja-JP"/>
        </w:rPr>
        <w:t xml:space="preserve">In the following, we </w:t>
      </w:r>
      <w:r w:rsidR="00BA6075">
        <w:rPr>
          <w:lang w:val="en-GB" w:eastAsia="ja-JP"/>
        </w:rPr>
        <w:t xml:space="preserve">briefly </w:t>
      </w:r>
      <w:r w:rsidR="00212E16">
        <w:rPr>
          <w:lang w:val="en-GB" w:eastAsia="ja-JP"/>
        </w:rPr>
        <w:t>describe techniques that improve the higher layer procedures</w:t>
      </w:r>
      <w:r w:rsidR="000D2209">
        <w:rPr>
          <w:lang w:val="en-GB" w:eastAsia="ja-JP"/>
        </w:rPr>
        <w:t xml:space="preserve">. </w:t>
      </w:r>
      <w:r w:rsidR="006338B8">
        <w:rPr>
          <w:lang w:val="en-GB" w:eastAsia="ja-JP"/>
        </w:rPr>
        <w:t xml:space="preserve">These enhancements </w:t>
      </w:r>
      <w:r w:rsidR="005F1B7A">
        <w:rPr>
          <w:lang w:val="en-GB" w:eastAsia="ja-JP"/>
        </w:rPr>
        <w:t>considerably improve the performance of physical la</w:t>
      </w:r>
      <w:r w:rsidR="0000371C">
        <w:rPr>
          <w:lang w:val="en-GB" w:eastAsia="ja-JP"/>
        </w:rPr>
        <w:t xml:space="preserve">yer procedures </w:t>
      </w:r>
      <w:r w:rsidR="00634CF1">
        <w:rPr>
          <w:lang w:val="en-GB" w:eastAsia="ja-JP"/>
        </w:rPr>
        <w:t>and consequently the overall performance</w:t>
      </w:r>
      <w:r w:rsidR="00591A29">
        <w:rPr>
          <w:lang w:val="en-GB" w:eastAsia="ja-JP"/>
        </w:rPr>
        <w:t xml:space="preserve">. Therefore, </w:t>
      </w:r>
      <w:r w:rsidR="003C3838">
        <w:rPr>
          <w:lang w:val="en-GB" w:eastAsia="ja-JP"/>
        </w:rPr>
        <w:t xml:space="preserve">paying attention to such techniques </w:t>
      </w:r>
      <w:r w:rsidR="005E1BF8">
        <w:rPr>
          <w:lang w:val="en-GB" w:eastAsia="ja-JP"/>
        </w:rPr>
        <w:t xml:space="preserve">is important </w:t>
      </w:r>
      <w:r w:rsidR="006F19A3">
        <w:rPr>
          <w:lang w:val="en-GB" w:eastAsia="ja-JP"/>
        </w:rPr>
        <w:t>for identifying the key techniques even at physical layer.</w:t>
      </w:r>
      <w:r w:rsidR="00212E16">
        <w:rPr>
          <w:lang w:val="en-GB" w:eastAsia="ja-JP"/>
        </w:rPr>
        <w:t xml:space="preserve"> </w:t>
      </w:r>
    </w:p>
    <w:p w14:paraId="46609737" w14:textId="7860C79F" w:rsidR="00724C6A" w:rsidRDefault="001113D8" w:rsidP="002C1EC4">
      <w:pPr>
        <w:pStyle w:val="Heading4"/>
      </w:pPr>
      <w:r>
        <w:t>2.3.3.1</w:t>
      </w:r>
      <w:r>
        <w:tab/>
      </w:r>
      <w:r w:rsidR="001741F9">
        <w:t>E</w:t>
      </w:r>
      <w:r w:rsidR="001E43AA">
        <w:t xml:space="preserve">nhancing </w:t>
      </w:r>
      <w:r w:rsidR="00724C6A">
        <w:t>Buffer State Report</w:t>
      </w:r>
      <w:r w:rsidR="006B1EFA">
        <w:t xml:space="preserve"> information</w:t>
      </w:r>
      <w:r w:rsidR="004B4BC3">
        <w:t xml:space="preserve"> </w:t>
      </w:r>
    </w:p>
    <w:p w14:paraId="0295FBC7" w14:textId="77722F4F" w:rsidR="00724C6A" w:rsidRDefault="00724C6A" w:rsidP="00BA0232">
      <w:pPr>
        <w:pStyle w:val="IvDbodytext"/>
        <w:jc w:val="both"/>
      </w:pPr>
      <w:r>
        <w:t xml:space="preserve">BSR comprises of </w:t>
      </w:r>
      <w:r w:rsidR="00BA0232">
        <w:t xml:space="preserve">an </w:t>
      </w:r>
      <w:r>
        <w:t xml:space="preserve">integer value associated with buffer size. </w:t>
      </w:r>
      <w:r w:rsidR="00BA0232">
        <w:t>Hence, d</w:t>
      </w:r>
      <w:r>
        <w:t xml:space="preserve">ue to </w:t>
      </w:r>
      <w:r w:rsidR="003C08D4">
        <w:t>the</w:t>
      </w:r>
      <w:r>
        <w:t xml:space="preserve"> nature of BSR, there is always a quantization error. </w:t>
      </w:r>
      <w:r w:rsidR="003478B4">
        <w:t>In XR sc</w:t>
      </w:r>
      <w:r w:rsidR="00A9327C">
        <w:t>enarios</w:t>
      </w:r>
      <w:r>
        <w:t xml:space="preserve">, it is beneficial </w:t>
      </w:r>
      <w:r w:rsidR="00BA0232">
        <w:t>for the</w:t>
      </w:r>
      <w:r>
        <w:t xml:space="preserve"> schedule</w:t>
      </w:r>
      <w:r w:rsidR="00BA0232">
        <w:t>r</w:t>
      </w:r>
      <w:r>
        <w:t xml:space="preserve"> to know</w:t>
      </w:r>
      <w:r w:rsidR="0080349A">
        <w:t xml:space="preserve"> in advance</w:t>
      </w:r>
      <w:r>
        <w:t xml:space="preserve"> </w:t>
      </w:r>
      <w:r w:rsidR="00BA0232">
        <w:t xml:space="preserve">the </w:t>
      </w:r>
      <w:r w:rsidR="00A35761">
        <w:t>application packet</w:t>
      </w:r>
      <w:r>
        <w:t xml:space="preserve"> size, so that </w:t>
      </w:r>
      <w:r w:rsidR="00FD4809">
        <w:t>the PDB</w:t>
      </w:r>
      <w:r>
        <w:t xml:space="preserve"> can be efficiently </w:t>
      </w:r>
      <w:proofErr w:type="gramStart"/>
      <w:r w:rsidR="00FA6B4E">
        <w:t>taken into account</w:t>
      </w:r>
      <w:proofErr w:type="gramEnd"/>
      <w:r w:rsidR="000C167D">
        <w:t xml:space="preserve"> </w:t>
      </w:r>
      <w:r w:rsidR="00746CB9">
        <w:t>along</w:t>
      </w:r>
      <w:r w:rsidR="000C167D">
        <w:t xml:space="preserve"> with the size</w:t>
      </w:r>
      <w:r w:rsidR="00FD4809">
        <w:t>,</w:t>
      </w:r>
      <w:r>
        <w:t xml:space="preserve"> and</w:t>
      </w:r>
      <w:r w:rsidR="00FD4809">
        <w:t xml:space="preserve"> the</w:t>
      </w:r>
      <w:r>
        <w:t xml:space="preserve"> scheduler can </w:t>
      </w:r>
      <w:r w:rsidR="007966EE">
        <w:t>better</w:t>
      </w:r>
      <w:r w:rsidR="00554D42">
        <w:t xml:space="preserve"> </w:t>
      </w:r>
      <w:r>
        <w:t>plan transmission</w:t>
      </w:r>
      <w:r w:rsidR="00554D42">
        <w:t xml:space="preserve"> grants</w:t>
      </w:r>
      <w:r>
        <w:t xml:space="preserve"> for </w:t>
      </w:r>
      <w:r w:rsidR="007C11F7">
        <w:t xml:space="preserve">serving </w:t>
      </w:r>
      <w:r>
        <w:t>as many users as possible.</w:t>
      </w:r>
    </w:p>
    <w:p w14:paraId="0527C5E2" w14:textId="282D8ADB" w:rsidR="00724C6A" w:rsidRDefault="00E967B7" w:rsidP="00B27D52">
      <w:pPr>
        <w:pStyle w:val="IvDbodytext"/>
        <w:jc w:val="both"/>
      </w:pPr>
      <w:r>
        <w:t xml:space="preserve">In the following, we provide an example to </w:t>
      </w:r>
      <w:r w:rsidR="007B665A">
        <w:t xml:space="preserve">explain the </w:t>
      </w:r>
      <w:r w:rsidR="00176E1C">
        <w:t xml:space="preserve">current shortcomings and </w:t>
      </w:r>
      <w:r w:rsidR="00983E4F">
        <w:t>existing</w:t>
      </w:r>
      <w:r w:rsidR="00176E1C">
        <w:t xml:space="preserve"> potentials for im</w:t>
      </w:r>
      <w:r w:rsidR="00165346">
        <w:t xml:space="preserve">provements. </w:t>
      </w:r>
      <w:r w:rsidR="00983E4F">
        <w:t>We illustrate</w:t>
      </w:r>
      <w:r w:rsidR="00724C6A">
        <w:t xml:space="preserve"> simulation results in the </w:t>
      </w:r>
      <w:r w:rsidR="003A2248">
        <w:fldChar w:fldCharType="begin"/>
      </w:r>
      <w:r w:rsidR="003A2248">
        <w:instrText xml:space="preserve"> REF _Ref101890079 \h </w:instrText>
      </w:r>
      <w:r w:rsidR="003A2248">
        <w:fldChar w:fldCharType="separate"/>
      </w:r>
      <w:r w:rsidR="000E773D" w:rsidRPr="003A2248">
        <w:t xml:space="preserve">Figure </w:t>
      </w:r>
      <w:r w:rsidR="000E773D">
        <w:rPr>
          <w:noProof/>
        </w:rPr>
        <w:t>4</w:t>
      </w:r>
      <w:r w:rsidR="003A2248">
        <w:fldChar w:fldCharType="end"/>
      </w:r>
      <w:r w:rsidR="00724C6A">
        <w:t xml:space="preserve"> </w:t>
      </w:r>
      <w:r w:rsidR="00EA57A7">
        <w:t xml:space="preserve">that </w:t>
      </w:r>
      <w:r w:rsidR="00724C6A">
        <w:t>demonstrate</w:t>
      </w:r>
      <w:r w:rsidR="00EA57A7">
        <w:t>s</w:t>
      </w:r>
      <w:r w:rsidR="00724C6A">
        <w:t xml:space="preserve"> a capacity improvement by more than 10% when using </w:t>
      </w:r>
      <w:r w:rsidR="00B27D52">
        <w:t xml:space="preserve">a </w:t>
      </w:r>
      <w:r w:rsidR="00724C6A">
        <w:t>finer BSR granularity.</w:t>
      </w:r>
    </w:p>
    <w:p w14:paraId="3740F369" w14:textId="10352FB5" w:rsidR="2F1766B4" w:rsidRDefault="2363EE8C" w:rsidP="004B32FF">
      <w:pPr>
        <w:pStyle w:val="IvDbodytext"/>
        <w:jc w:val="center"/>
        <w:rPr>
          <w:color w:val="000000" w:themeColor="text1"/>
          <w:lang w:val="en-GB"/>
        </w:rPr>
      </w:pPr>
      <w:r>
        <w:rPr>
          <w:noProof/>
        </w:rPr>
        <w:drawing>
          <wp:inline distT="0" distB="0" distL="0" distR="0" wp14:anchorId="07325C72" wp14:editId="7AB9B17F">
            <wp:extent cx="3560400" cy="2671200"/>
            <wp:effectExtent l="0" t="0" r="0" b="0"/>
            <wp:docPr id="1491475780" name="Picture 149147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75780"/>
                    <pic:cNvPicPr/>
                  </pic:nvPicPr>
                  <pic:blipFill>
                    <a:blip r:embed="rId11">
                      <a:extLst>
                        <a:ext uri="{28A0092B-C50C-407E-A947-70E740481C1C}">
                          <a14:useLocalDpi xmlns:a14="http://schemas.microsoft.com/office/drawing/2010/main" val="0"/>
                        </a:ext>
                      </a:extLst>
                    </a:blip>
                    <a:stretch>
                      <a:fillRect/>
                    </a:stretch>
                  </pic:blipFill>
                  <pic:spPr>
                    <a:xfrm>
                      <a:off x="0" y="0"/>
                      <a:ext cx="3560400" cy="2671200"/>
                    </a:xfrm>
                    <a:prstGeom prst="rect">
                      <a:avLst/>
                    </a:prstGeom>
                  </pic:spPr>
                </pic:pic>
              </a:graphicData>
            </a:graphic>
          </wp:inline>
        </w:drawing>
      </w:r>
    </w:p>
    <w:p w14:paraId="4AB99CDB" w14:textId="6E79647F" w:rsidR="00724C6A" w:rsidRPr="003A2248" w:rsidRDefault="003A2248" w:rsidP="003A2248">
      <w:pPr>
        <w:pStyle w:val="Caption"/>
        <w:jc w:val="center"/>
        <w:rPr>
          <w:rFonts w:eastAsia="Times New Roman" w:cs="Times New Roman"/>
          <w:spacing w:val="2"/>
          <w:lang w:eastAsia="en-US"/>
        </w:rPr>
      </w:pPr>
      <w:bookmarkStart w:id="27" w:name="_Ref101890079"/>
      <w:r w:rsidRPr="003A2248">
        <w:t xml:space="preserve">Figure </w:t>
      </w:r>
      <w:r w:rsidRPr="003A2248">
        <w:fldChar w:fldCharType="begin"/>
      </w:r>
      <w:r w:rsidRPr="003A2248">
        <w:instrText xml:space="preserve"> SEQ Figure \* ARABIC </w:instrText>
      </w:r>
      <w:r w:rsidRPr="003A2248">
        <w:fldChar w:fldCharType="separate"/>
      </w:r>
      <w:r w:rsidR="000E773D">
        <w:rPr>
          <w:noProof/>
        </w:rPr>
        <w:t>4</w:t>
      </w:r>
      <w:r w:rsidRPr="003A2248">
        <w:fldChar w:fldCharType="end"/>
      </w:r>
      <w:bookmarkEnd w:id="27"/>
      <w:r w:rsidRPr="003A2248">
        <w:t xml:space="preserve">. </w:t>
      </w:r>
      <w:r w:rsidR="00B27D52" w:rsidRPr="003A2248">
        <w:rPr>
          <w:rStyle w:val="IvDbodytextChar"/>
          <w:rFonts w:eastAsia="Times New Roman" w:cs="Times New Roman"/>
          <w:szCs w:val="20"/>
        </w:rPr>
        <w:t>Capacity improve</w:t>
      </w:r>
      <w:r w:rsidR="00DF6142" w:rsidRPr="003A2248">
        <w:rPr>
          <w:rStyle w:val="IvDbodytextChar"/>
          <w:rFonts w:eastAsia="Times New Roman" w:cs="Times New Roman"/>
          <w:szCs w:val="20"/>
        </w:rPr>
        <w:t>ment when a finer BSR granularity is used by a Round Robin (RR) schedule</w:t>
      </w:r>
      <w:r w:rsidR="001741F9" w:rsidRPr="003A2248">
        <w:rPr>
          <w:rStyle w:val="IvDbodytextChar"/>
          <w:rFonts w:eastAsia="Times New Roman" w:cs="Times New Roman"/>
          <w:szCs w:val="20"/>
        </w:rPr>
        <w:t>r</w:t>
      </w:r>
      <w:r w:rsidR="004C5634">
        <w:rPr>
          <w:rStyle w:val="IvDbodytextChar"/>
          <w:rFonts w:eastAsia="Times New Roman" w:cs="Times New Roman"/>
          <w:szCs w:val="20"/>
        </w:rPr>
        <w:t>.</w:t>
      </w:r>
    </w:p>
    <w:p w14:paraId="4DC360EA" w14:textId="77777777" w:rsidR="00724C6A" w:rsidRDefault="00724C6A" w:rsidP="00724C6A">
      <w:pPr>
        <w:pStyle w:val="Observation"/>
        <w:spacing w:line="240" w:lineRule="auto"/>
        <w:ind w:left="1701" w:hanging="1701"/>
      </w:pPr>
      <w:bookmarkStart w:id="28" w:name="_Toc102152244"/>
      <w:r>
        <w:t>Current BSR coding model introduces uncertainties impacting system capacity with XR traffic.</w:t>
      </w:r>
      <w:bookmarkEnd w:id="28"/>
    </w:p>
    <w:p w14:paraId="03C30214" w14:textId="3D2FC3C3" w:rsidR="00724C6A" w:rsidRDefault="00724C6A" w:rsidP="000C6B93">
      <w:pPr>
        <w:pStyle w:val="IvDbodytext"/>
        <w:jc w:val="both"/>
      </w:pPr>
      <w:r>
        <w:t>In addition to</w:t>
      </w:r>
      <w:r w:rsidR="00237167">
        <w:t xml:space="preserve"> </w:t>
      </w:r>
      <w:r>
        <w:t>buffer size, there can be another information incorporated in BSR</w:t>
      </w:r>
      <w:r w:rsidR="00236A5A">
        <w:t xml:space="preserve"> that</w:t>
      </w:r>
      <w:r>
        <w:t xml:space="preserve"> can be used to </w:t>
      </w:r>
      <w:r w:rsidR="00237167">
        <w:t xml:space="preserve">improve handling of </w:t>
      </w:r>
      <w:r>
        <w:t>XR</w:t>
      </w:r>
      <w:r w:rsidR="00237167">
        <w:t xml:space="preserve"> users</w:t>
      </w:r>
      <w:r>
        <w:t xml:space="preserve">. </w:t>
      </w:r>
      <w:r>
        <w:fldChar w:fldCharType="begin"/>
      </w:r>
      <w:r>
        <w:instrText xml:space="preserve"> REF _Ref101890370 \h </w:instrText>
      </w:r>
      <w:r>
        <w:fldChar w:fldCharType="separate"/>
      </w:r>
      <w:r w:rsidR="000E773D" w:rsidRPr="4558DDFB">
        <w:rPr>
          <w:lang w:eastAsia="ja-JP"/>
        </w:rPr>
        <w:t xml:space="preserve">Figure </w:t>
      </w:r>
      <w:r w:rsidR="000E773D">
        <w:rPr>
          <w:noProof/>
          <w:lang w:eastAsia="ja-JP"/>
        </w:rPr>
        <w:t>5</w:t>
      </w:r>
      <w:r>
        <w:fldChar w:fldCharType="end"/>
      </w:r>
      <w:r>
        <w:t xml:space="preserve"> show</w:t>
      </w:r>
      <w:r w:rsidR="000C6B93">
        <w:t>s</w:t>
      </w:r>
      <w:r>
        <w:t xml:space="preserve"> an example of including delay information, e.g.</w:t>
      </w:r>
      <w:r w:rsidR="00F25AB4">
        <w:t>,</w:t>
      </w:r>
      <w:r>
        <w:t xml:space="preserve"> </w:t>
      </w:r>
      <w:r w:rsidR="007A1B19">
        <w:t xml:space="preserve">the time </w:t>
      </w:r>
      <w:r>
        <w:t xml:space="preserve">left until exceeding the PDB for the </w:t>
      </w:r>
      <w:r w:rsidR="0061673C">
        <w:t xml:space="preserve">application </w:t>
      </w:r>
      <w:r>
        <w:t>packets in the UE buffer, in the BSR and using it in a delay</w:t>
      </w:r>
      <w:r w:rsidR="005C7C25">
        <w:t>-aware</w:t>
      </w:r>
      <w:r>
        <w:t xml:space="preserve"> scheduling algorithm (Least Slack Time) to better prioritize users in most urgen</w:t>
      </w:r>
      <w:r w:rsidR="00CE5996">
        <w:t xml:space="preserve">t </w:t>
      </w:r>
      <w:r>
        <w:t>need</w:t>
      </w:r>
      <w:r w:rsidR="00485944">
        <w:t>,</w:t>
      </w:r>
      <w:r>
        <w:t xml:space="preserve"> </w:t>
      </w:r>
      <w:r w:rsidR="00CE5996">
        <w:t>provid</w:t>
      </w:r>
      <w:r w:rsidR="00485944">
        <w:t>ing</w:t>
      </w:r>
      <w:r w:rsidR="00CE5996">
        <w:t xml:space="preserve"> them </w:t>
      </w:r>
      <w:r>
        <w:t>resources to meet their PDB. In this way</w:t>
      </w:r>
      <w:r w:rsidR="00E31AE5">
        <w:t>,</w:t>
      </w:r>
      <w:r>
        <w:t xml:space="preserve"> network resources can be used more effectively with a 10% gain in XR capacity.</w:t>
      </w:r>
    </w:p>
    <w:p w14:paraId="45BA3267" w14:textId="2DEC6BAD" w:rsidR="122619E1" w:rsidRDefault="007D73EC" w:rsidP="00B4559A">
      <w:pPr>
        <w:pStyle w:val="IvDbodytext"/>
        <w:jc w:val="center"/>
      </w:pPr>
      <w:r w:rsidRPr="007D73EC">
        <w:rPr>
          <w:noProof/>
        </w:rPr>
        <w:lastRenderedPageBreak/>
        <w:drawing>
          <wp:inline distT="0" distB="0" distL="0" distR="0" wp14:anchorId="6C916E42" wp14:editId="61774D70">
            <wp:extent cx="3574800" cy="267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4800" cy="2678400"/>
                    </a:xfrm>
                    <a:prstGeom prst="rect">
                      <a:avLst/>
                    </a:prstGeom>
                    <a:noFill/>
                    <a:ln>
                      <a:noFill/>
                    </a:ln>
                  </pic:spPr>
                </pic:pic>
              </a:graphicData>
            </a:graphic>
          </wp:inline>
        </w:drawing>
      </w:r>
    </w:p>
    <w:p w14:paraId="7ECC5AC2" w14:textId="1C16A181" w:rsidR="00B05E29" w:rsidRPr="001064A5" w:rsidRDefault="001064A5" w:rsidP="4558DDFB">
      <w:pPr>
        <w:pStyle w:val="Caption"/>
        <w:jc w:val="center"/>
        <w:rPr>
          <w:lang w:eastAsia="ja-JP"/>
        </w:rPr>
      </w:pPr>
      <w:bookmarkStart w:id="29" w:name="_Ref101890370"/>
      <w:r w:rsidRPr="4558DDFB">
        <w:rPr>
          <w:lang w:eastAsia="ja-JP"/>
        </w:rPr>
        <w:t xml:space="preserve">Figure </w:t>
      </w:r>
      <w:r w:rsidRPr="4558DDFB">
        <w:rPr>
          <w:lang w:eastAsia="ja-JP"/>
        </w:rPr>
        <w:fldChar w:fldCharType="begin"/>
      </w:r>
      <w:r w:rsidRPr="4558DDFB">
        <w:rPr>
          <w:lang w:eastAsia="ja-JP"/>
        </w:rPr>
        <w:instrText xml:space="preserve"> SEQ Figure \* ARABIC </w:instrText>
      </w:r>
      <w:r w:rsidRPr="4558DDFB">
        <w:rPr>
          <w:lang w:eastAsia="ja-JP"/>
        </w:rPr>
        <w:fldChar w:fldCharType="separate"/>
      </w:r>
      <w:r w:rsidR="000E773D">
        <w:rPr>
          <w:noProof/>
          <w:lang w:eastAsia="ja-JP"/>
        </w:rPr>
        <w:t>5</w:t>
      </w:r>
      <w:r w:rsidRPr="4558DDFB">
        <w:rPr>
          <w:lang w:eastAsia="ja-JP"/>
        </w:rPr>
        <w:fldChar w:fldCharType="end"/>
      </w:r>
      <w:bookmarkEnd w:id="29"/>
      <w:r w:rsidR="009B3166" w:rsidRPr="4558DDFB">
        <w:rPr>
          <w:lang w:eastAsia="ja-JP"/>
        </w:rPr>
        <w:t xml:space="preserve">. Capacity improvement when delay information </w:t>
      </w:r>
      <w:r w:rsidR="00C34D12" w:rsidRPr="4558DDFB">
        <w:rPr>
          <w:lang w:eastAsia="ja-JP"/>
        </w:rPr>
        <w:t>is</w:t>
      </w:r>
      <w:r w:rsidR="009B3166" w:rsidRPr="4558DDFB">
        <w:rPr>
          <w:lang w:eastAsia="ja-JP"/>
        </w:rPr>
        <w:t xml:space="preserve"> included in BSR and</w:t>
      </w:r>
      <w:r w:rsidR="00843B71" w:rsidRPr="4558DDFB">
        <w:rPr>
          <w:lang w:eastAsia="ja-JP"/>
        </w:rPr>
        <w:t xml:space="preserve"> used by</w:t>
      </w:r>
      <w:r w:rsidR="009B3166" w:rsidRPr="4558DDFB">
        <w:rPr>
          <w:lang w:eastAsia="ja-JP"/>
        </w:rPr>
        <w:t xml:space="preserve"> a Least Slack Time scheduler.</w:t>
      </w:r>
    </w:p>
    <w:p w14:paraId="37AC261B" w14:textId="77777777" w:rsidR="002B25A6" w:rsidRPr="002B25A6" w:rsidRDefault="002B25A6" w:rsidP="006D1FC8">
      <w:pPr>
        <w:rPr>
          <w:lang w:eastAsia="ja-JP"/>
        </w:rPr>
      </w:pPr>
    </w:p>
    <w:p w14:paraId="0771F7B5" w14:textId="036E6F4A" w:rsidR="00724C6A" w:rsidRDefault="00817206" w:rsidP="00724C6A">
      <w:pPr>
        <w:pStyle w:val="Observation"/>
        <w:spacing w:line="240" w:lineRule="auto"/>
        <w:ind w:left="1701" w:hanging="1701"/>
      </w:pPr>
      <w:bookmarkStart w:id="30" w:name="_Toc102152245"/>
      <w:r>
        <w:t>Including a</w:t>
      </w:r>
      <w:r w:rsidR="00724C6A">
        <w:t>dditional delay information in BSR</w:t>
      </w:r>
      <w:r>
        <w:t xml:space="preserve"> can </w:t>
      </w:r>
      <w:r w:rsidR="00224B7D">
        <w:t>increase system capacity</w:t>
      </w:r>
      <w:r w:rsidR="00724C6A">
        <w:t>.</w:t>
      </w:r>
      <w:bookmarkEnd w:id="30"/>
    </w:p>
    <w:p w14:paraId="1AB07E62" w14:textId="2E26F450" w:rsidR="00003409" w:rsidRDefault="00AD0125" w:rsidP="006D1FC8">
      <w:r>
        <w:t xml:space="preserve">Therefore, we propose </w:t>
      </w:r>
      <w:r w:rsidR="00DA1C78">
        <w:t xml:space="preserve">to consider </w:t>
      </w:r>
      <w:r>
        <w:t>the following</w:t>
      </w:r>
      <w:r w:rsidR="00DA1C78">
        <w:t xml:space="preserve"> enhancements for BS</w:t>
      </w:r>
      <w:r w:rsidR="0065094E">
        <w:t>R</w:t>
      </w:r>
      <w:r>
        <w:t>:</w:t>
      </w:r>
    </w:p>
    <w:p w14:paraId="4BC6ECA5" w14:textId="2A975EB7" w:rsidR="00443501" w:rsidRDefault="00315529" w:rsidP="00443501">
      <w:pPr>
        <w:pStyle w:val="Proposal"/>
      </w:pPr>
      <w:bookmarkStart w:id="31" w:name="_Toc102152251"/>
      <w:r>
        <w:t>Study enhancem</w:t>
      </w:r>
      <w:r w:rsidR="006D7E2C">
        <w:t>ent</w:t>
      </w:r>
      <w:r w:rsidR="009A59D9">
        <w:t>s</w:t>
      </w:r>
      <w:r w:rsidR="006D7E2C">
        <w:t xml:space="preserve"> of BSR </w:t>
      </w:r>
      <w:r w:rsidR="00F97763">
        <w:t xml:space="preserve">consisting of </w:t>
      </w:r>
      <w:r w:rsidR="005D790F">
        <w:t xml:space="preserve">improving </w:t>
      </w:r>
      <w:r w:rsidR="008C4E1D">
        <w:t xml:space="preserve">BSR granularity </w:t>
      </w:r>
      <w:r w:rsidR="00F2040A">
        <w:t xml:space="preserve">and </w:t>
      </w:r>
      <w:r w:rsidR="00F97763">
        <w:t>includ</w:t>
      </w:r>
      <w:r w:rsidR="00F2040A">
        <w:t>ing</w:t>
      </w:r>
      <w:r w:rsidR="00443501">
        <w:t xml:space="preserve"> delay information in the BSR </w:t>
      </w:r>
      <w:r w:rsidR="009331F9">
        <w:t>relevant to XR tr</w:t>
      </w:r>
      <w:r w:rsidR="00BC2623">
        <w:t>affic</w:t>
      </w:r>
      <w:r w:rsidR="00443501">
        <w:t>.</w:t>
      </w:r>
      <w:bookmarkEnd w:id="31"/>
    </w:p>
    <w:p w14:paraId="1A637A07" w14:textId="0BB976CC" w:rsidR="009932E6" w:rsidRPr="00182274" w:rsidRDefault="00321D9D" w:rsidP="001A210B">
      <w:pPr>
        <w:pStyle w:val="Heading4"/>
        <w:ind w:left="0" w:firstLine="0"/>
        <w:rPr>
          <w:sz w:val="32"/>
          <w:szCs w:val="32"/>
        </w:rPr>
      </w:pPr>
      <w:r>
        <w:t>2.3.3.2</w:t>
      </w:r>
      <w:r>
        <w:tab/>
      </w:r>
      <w:r w:rsidR="006B1EFA">
        <w:t xml:space="preserve">Leveraging efficient </w:t>
      </w:r>
      <w:r w:rsidR="006B5A23">
        <w:t>XR t</w:t>
      </w:r>
      <w:r w:rsidR="009932E6" w:rsidRPr="00182274">
        <w:t>raffic dropping</w:t>
      </w:r>
    </w:p>
    <w:p w14:paraId="5DF96B21" w14:textId="468CFAC3" w:rsidR="00066E61" w:rsidRDefault="009932E6" w:rsidP="009932E6">
      <w:pPr>
        <w:pStyle w:val="IvDbodytext"/>
        <w:jc w:val="both"/>
      </w:pPr>
      <w:r>
        <w:t>It is expected that for many XR services</w:t>
      </w:r>
      <w:r w:rsidR="008B2024">
        <w:t>,</w:t>
      </w:r>
      <w:r>
        <w:t xml:space="preserve"> only the </w:t>
      </w:r>
      <w:r w:rsidR="00D37A1F">
        <w:t>application packet</w:t>
      </w:r>
      <w:r>
        <w:t xml:space="preserve">s that meet the PDB </w:t>
      </w:r>
      <w:r w:rsidR="007478A8">
        <w:t>are</w:t>
      </w:r>
      <w:r>
        <w:t xml:space="preserve"> of value for the service and thus the data delivered for a</w:t>
      </w:r>
      <w:r w:rsidR="004063A9">
        <w:t>n</w:t>
      </w:r>
      <w:r>
        <w:t xml:space="preserve"> </w:t>
      </w:r>
      <w:r w:rsidR="00D37A1F">
        <w:t>application packet</w:t>
      </w:r>
      <w:r>
        <w:t xml:space="preserve"> </w:t>
      </w:r>
      <w:r w:rsidR="003B5F52">
        <w:t xml:space="preserve">later than required </w:t>
      </w:r>
      <w:r>
        <w:t xml:space="preserve">is wasting network resources. </w:t>
      </w:r>
      <w:r w:rsidR="00CD77FF">
        <w:t>Hence, w</w:t>
      </w:r>
      <w:r>
        <w:t xml:space="preserve">hen network congestion occurs, it </w:t>
      </w:r>
      <w:r w:rsidR="00CD77FF">
        <w:t>could instead be</w:t>
      </w:r>
      <w:r>
        <w:t xml:space="preserve"> beneficial to use those resources for </w:t>
      </w:r>
      <w:r w:rsidR="00187E03">
        <w:t xml:space="preserve">serving </w:t>
      </w:r>
      <w:r>
        <w:t xml:space="preserve">other users in the </w:t>
      </w:r>
      <w:r w:rsidR="007144A3">
        <w:t>network</w:t>
      </w:r>
      <w:r>
        <w:t xml:space="preserve">. One solution </w:t>
      </w:r>
      <w:r w:rsidR="004B6C21">
        <w:t>may</w:t>
      </w:r>
      <w:r w:rsidR="00F308A7">
        <w:t xml:space="preserve"> </w:t>
      </w:r>
      <w:r w:rsidR="00187E03">
        <w:t xml:space="preserve">thus </w:t>
      </w:r>
      <w:r w:rsidR="00F308A7">
        <w:t xml:space="preserve">be </w:t>
      </w:r>
      <w:r>
        <w:t xml:space="preserve">to drop </w:t>
      </w:r>
      <w:r w:rsidR="009B3166">
        <w:t>a</w:t>
      </w:r>
      <w:r w:rsidR="000D7B0D">
        <w:t>n</w:t>
      </w:r>
      <w:r w:rsidR="009B3166">
        <w:t xml:space="preserve"> </w:t>
      </w:r>
      <w:r w:rsidR="00D42BC5">
        <w:t>application packet</w:t>
      </w:r>
      <w:r w:rsidR="000D7B0D">
        <w:t xml:space="preserve"> </w:t>
      </w:r>
      <w:r>
        <w:t xml:space="preserve">before starting to transmit </w:t>
      </w:r>
      <w:r w:rsidR="009B3166">
        <w:t>it</w:t>
      </w:r>
      <w:r w:rsidR="001A2937">
        <w:t xml:space="preserve"> </w:t>
      </w:r>
      <w:r>
        <w:t xml:space="preserve">if </w:t>
      </w:r>
      <w:r w:rsidR="009B3166">
        <w:t xml:space="preserve">it </w:t>
      </w:r>
      <w:r>
        <w:t xml:space="preserve">is estimated that </w:t>
      </w:r>
      <w:r w:rsidR="009B3166">
        <w:t xml:space="preserve">such </w:t>
      </w:r>
      <w:r w:rsidR="00D42BC5">
        <w:t xml:space="preserve">application packet </w:t>
      </w:r>
      <w:r>
        <w:t>will not</w:t>
      </w:r>
      <w:r w:rsidR="009B3166">
        <w:t xml:space="preserve"> meet</w:t>
      </w:r>
      <w:r>
        <w:t xml:space="preserve"> the PDB. </w:t>
      </w:r>
    </w:p>
    <w:p w14:paraId="754D189C" w14:textId="43973215" w:rsidR="009932E6" w:rsidRDefault="00E175A1" w:rsidP="009932E6">
      <w:pPr>
        <w:pStyle w:val="IvDbodytext"/>
        <w:jc w:val="both"/>
      </w:pPr>
      <w:r>
        <w:fldChar w:fldCharType="begin"/>
      </w:r>
      <w:r>
        <w:instrText xml:space="preserve"> REF _Ref101890440 \h </w:instrText>
      </w:r>
      <w:r>
        <w:fldChar w:fldCharType="separate"/>
      </w:r>
      <w:r w:rsidR="000E773D" w:rsidRPr="001064A5">
        <w:t xml:space="preserve">Figure </w:t>
      </w:r>
      <w:r w:rsidR="000E773D">
        <w:rPr>
          <w:noProof/>
        </w:rPr>
        <w:t>6</w:t>
      </w:r>
      <w:r>
        <w:fldChar w:fldCharType="end"/>
      </w:r>
      <w:r w:rsidR="009932E6">
        <w:t xml:space="preserve"> show</w:t>
      </w:r>
      <w:r w:rsidR="00B30B68">
        <w:t>s</w:t>
      </w:r>
      <w:r w:rsidR="009932E6">
        <w:t xml:space="preserve"> an example of u</w:t>
      </w:r>
      <w:r w:rsidR="00FD2A19">
        <w:t>sing</w:t>
      </w:r>
      <w:r w:rsidR="009932E6">
        <w:t xml:space="preserve"> </w:t>
      </w:r>
      <w:r w:rsidR="00FD2A19">
        <w:t>a</w:t>
      </w:r>
      <w:r w:rsidR="00316356">
        <w:t xml:space="preserve">n </w:t>
      </w:r>
      <w:r w:rsidR="008B3AAF">
        <w:t xml:space="preserve">application packet </w:t>
      </w:r>
      <w:r w:rsidR="00FD2A19">
        <w:t xml:space="preserve">dropping </w:t>
      </w:r>
      <w:r w:rsidR="009932E6">
        <w:t>solution</w:t>
      </w:r>
      <w:r w:rsidR="006D0A66">
        <w:t xml:space="preserve">, </w:t>
      </w:r>
      <w:r w:rsidR="00316356">
        <w:t xml:space="preserve">and </w:t>
      </w:r>
      <w:r w:rsidR="006D0A66">
        <w:t>highlight</w:t>
      </w:r>
      <w:r w:rsidR="00316356">
        <w:t>s</w:t>
      </w:r>
      <w:r w:rsidR="006D0A66">
        <w:t xml:space="preserve"> that a </w:t>
      </w:r>
      <w:r w:rsidR="009C402F">
        <w:t xml:space="preserve">capacity </w:t>
      </w:r>
      <w:r w:rsidR="009932E6">
        <w:t xml:space="preserve">gain of more than 10% </w:t>
      </w:r>
      <w:r w:rsidR="006D0A66">
        <w:t>can be achie</w:t>
      </w:r>
      <w:r w:rsidR="00C6519C">
        <w:t>ved</w:t>
      </w:r>
      <w:r w:rsidR="009932E6">
        <w:t xml:space="preserve"> as more users can meet their </w:t>
      </w:r>
      <w:r w:rsidR="003347EB">
        <w:t xml:space="preserve">service </w:t>
      </w:r>
      <w:r w:rsidR="009932E6">
        <w:t>requirement</w:t>
      </w:r>
      <w:r w:rsidR="00B70D4D">
        <w:t>s</w:t>
      </w:r>
      <w:r w:rsidR="009932E6">
        <w:t xml:space="preserve"> when there is less wasting</w:t>
      </w:r>
      <w:r w:rsidR="004A0EFA">
        <w:t xml:space="preserve"> of</w:t>
      </w:r>
      <w:r w:rsidR="009932E6">
        <w:t xml:space="preserve"> resources </w:t>
      </w:r>
      <w:r w:rsidR="009C6083">
        <w:t>for transmitting</w:t>
      </w:r>
      <w:r w:rsidR="009932E6">
        <w:t xml:space="preserve"> the </w:t>
      </w:r>
      <w:r w:rsidR="00770A4B">
        <w:t>application packet</w:t>
      </w:r>
      <w:r w:rsidR="000D7B0D">
        <w:t>s</w:t>
      </w:r>
      <w:r w:rsidR="00770A4B">
        <w:t xml:space="preserve"> </w:t>
      </w:r>
      <w:r w:rsidR="004B4533">
        <w:t>of worst users</w:t>
      </w:r>
      <w:r w:rsidR="009932E6">
        <w:t>.</w:t>
      </w:r>
    </w:p>
    <w:p w14:paraId="29B6101C" w14:textId="76621D53" w:rsidR="009932E6" w:rsidRDefault="009932E6" w:rsidP="009932E6">
      <w:pPr>
        <w:pStyle w:val="IvDbodytext"/>
        <w:jc w:val="center"/>
      </w:pPr>
      <w:r>
        <w:rPr>
          <w:noProof/>
        </w:rPr>
        <w:drawing>
          <wp:inline distT="0" distB="0" distL="0" distR="0" wp14:anchorId="73FA9710" wp14:editId="2741382F">
            <wp:extent cx="3589200" cy="2685600"/>
            <wp:effectExtent l="0" t="0" r="0" b="635"/>
            <wp:docPr id="1343375109" name="Picture 1343375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589200" cy="2685600"/>
                    </a:xfrm>
                    <a:prstGeom prst="rect">
                      <a:avLst/>
                    </a:prstGeom>
                  </pic:spPr>
                </pic:pic>
              </a:graphicData>
            </a:graphic>
          </wp:inline>
        </w:drawing>
      </w:r>
    </w:p>
    <w:p w14:paraId="0F22CF49" w14:textId="7BB5F7E4" w:rsidR="009932E6" w:rsidRPr="001064A5" w:rsidRDefault="001064A5" w:rsidP="001064A5">
      <w:pPr>
        <w:pStyle w:val="Caption"/>
        <w:jc w:val="center"/>
        <w:rPr>
          <w:rFonts w:eastAsia="Times New Roman" w:cs="Times New Roman"/>
          <w:spacing w:val="2"/>
          <w:lang w:eastAsia="en-US"/>
        </w:rPr>
      </w:pPr>
      <w:bookmarkStart w:id="32" w:name="_Ref101890440"/>
      <w:r w:rsidRPr="001064A5">
        <w:lastRenderedPageBreak/>
        <w:t xml:space="preserve">Figure </w:t>
      </w:r>
      <w:r w:rsidRPr="001064A5">
        <w:fldChar w:fldCharType="begin"/>
      </w:r>
      <w:r w:rsidRPr="001064A5">
        <w:instrText xml:space="preserve"> SEQ Figure \* ARABIC </w:instrText>
      </w:r>
      <w:r w:rsidRPr="001064A5">
        <w:fldChar w:fldCharType="separate"/>
      </w:r>
      <w:r w:rsidR="000E773D">
        <w:rPr>
          <w:noProof/>
        </w:rPr>
        <w:t>6</w:t>
      </w:r>
      <w:r w:rsidRPr="001064A5">
        <w:fldChar w:fldCharType="end"/>
      </w:r>
      <w:bookmarkEnd w:id="32"/>
      <w:r w:rsidR="00843B71" w:rsidRPr="001064A5">
        <w:rPr>
          <w:rStyle w:val="IvDbodytextChar"/>
          <w:rFonts w:eastAsia="Times New Roman" w:cs="Times New Roman"/>
        </w:rPr>
        <w:t xml:space="preserve">. Capacity improvement when </w:t>
      </w:r>
      <w:r w:rsidR="000D7B0D" w:rsidRPr="001064A5">
        <w:rPr>
          <w:rStyle w:val="IvDbodytextChar"/>
          <w:rFonts w:eastAsia="Times New Roman" w:cs="Times New Roman"/>
        </w:rPr>
        <w:t xml:space="preserve">an </w:t>
      </w:r>
      <w:r w:rsidR="004B70C0" w:rsidRPr="001064A5">
        <w:rPr>
          <w:rStyle w:val="IvDbodytextChar"/>
          <w:rFonts w:eastAsia="Times New Roman" w:cs="Times New Roman"/>
        </w:rPr>
        <w:t xml:space="preserve">application packet </w:t>
      </w:r>
      <w:r w:rsidR="00882055" w:rsidRPr="001064A5">
        <w:rPr>
          <w:rStyle w:val="IvDbodytextChar"/>
          <w:rFonts w:eastAsia="Times New Roman" w:cs="Times New Roman"/>
        </w:rPr>
        <w:t>dropping</w:t>
      </w:r>
      <w:r w:rsidR="000D7B0D" w:rsidRPr="001064A5">
        <w:rPr>
          <w:rStyle w:val="IvDbodytextChar"/>
          <w:rFonts w:eastAsia="Times New Roman" w:cs="Times New Roman"/>
        </w:rPr>
        <w:t xml:space="preserve"> mechanism is </w:t>
      </w:r>
      <w:r w:rsidR="00882055" w:rsidRPr="001064A5">
        <w:rPr>
          <w:rStyle w:val="IvDbodytextChar"/>
          <w:rFonts w:eastAsia="Times New Roman" w:cs="Times New Roman"/>
        </w:rPr>
        <w:t>used</w:t>
      </w:r>
      <w:r w:rsidR="00843B71" w:rsidRPr="001064A5">
        <w:rPr>
          <w:rStyle w:val="IvDbodytextChar"/>
          <w:rFonts w:eastAsia="Times New Roman" w:cs="Times New Roman"/>
        </w:rPr>
        <w:t>.</w:t>
      </w:r>
      <w:r w:rsidR="00DF4AC2" w:rsidRPr="001064A5">
        <w:rPr>
          <w:rStyle w:val="IvDbodytextChar"/>
          <w:rFonts w:eastAsia="Times New Roman" w:cs="Times New Roman"/>
        </w:rPr>
        <w:t xml:space="preserve"> </w:t>
      </w:r>
      <w:r w:rsidR="00FF5AE2" w:rsidRPr="001064A5">
        <w:rPr>
          <w:rStyle w:val="IvDbodytextChar"/>
          <w:rFonts w:eastAsia="Times New Roman" w:cs="Times New Roman"/>
        </w:rPr>
        <w:t xml:space="preserve">The solution is compared against </w:t>
      </w:r>
      <w:r w:rsidR="0054051D" w:rsidRPr="001064A5">
        <w:rPr>
          <w:rStyle w:val="IvDbodytextChar"/>
          <w:rFonts w:eastAsia="Times New Roman" w:cs="Times New Roman"/>
        </w:rPr>
        <w:t xml:space="preserve">the legacy packet discard mechanism at PDCP layer. </w:t>
      </w:r>
      <w:r w:rsidR="004B70C0" w:rsidRPr="001064A5">
        <w:rPr>
          <w:rStyle w:val="IvDbodytextChar"/>
          <w:rFonts w:eastAsia="Times New Roman" w:cs="Times New Roman"/>
        </w:rPr>
        <w:t xml:space="preserve">Application packet is referred to as </w:t>
      </w:r>
      <w:r w:rsidR="006C0D52" w:rsidRPr="001064A5">
        <w:rPr>
          <w:rStyle w:val="IvDbodytextChar"/>
          <w:rFonts w:eastAsia="Times New Roman" w:cs="Times New Roman"/>
        </w:rPr>
        <w:t>a</w:t>
      </w:r>
      <w:r w:rsidR="004B70C0" w:rsidRPr="001064A5">
        <w:rPr>
          <w:rStyle w:val="IvDbodytextChar"/>
          <w:rFonts w:eastAsia="Times New Roman" w:cs="Times New Roman"/>
        </w:rPr>
        <w:t xml:space="preserve">pplication </w:t>
      </w:r>
      <w:r w:rsidR="006C0D52" w:rsidRPr="001064A5">
        <w:rPr>
          <w:rStyle w:val="IvDbodytextChar"/>
          <w:rFonts w:eastAsia="Times New Roman" w:cs="Times New Roman"/>
        </w:rPr>
        <w:t>d</w:t>
      </w:r>
      <w:r w:rsidR="004B70C0" w:rsidRPr="001064A5">
        <w:rPr>
          <w:rStyle w:val="IvDbodytextChar"/>
          <w:rFonts w:eastAsia="Times New Roman" w:cs="Times New Roman"/>
        </w:rPr>
        <w:t xml:space="preserve">ata </w:t>
      </w:r>
      <w:r w:rsidR="006C0D52" w:rsidRPr="001064A5">
        <w:rPr>
          <w:rStyle w:val="IvDbodytextChar"/>
          <w:rFonts w:eastAsia="Times New Roman" w:cs="Times New Roman"/>
        </w:rPr>
        <w:t>u</w:t>
      </w:r>
      <w:r w:rsidR="004B70C0" w:rsidRPr="001064A5">
        <w:rPr>
          <w:rStyle w:val="IvDbodytextChar"/>
          <w:rFonts w:eastAsia="Times New Roman" w:cs="Times New Roman"/>
        </w:rPr>
        <w:t>nit (ADU) in this figure</w:t>
      </w:r>
      <w:r w:rsidR="00C95129" w:rsidRPr="001064A5">
        <w:rPr>
          <w:rStyle w:val="IvDbodytextChar"/>
          <w:rFonts w:eastAsia="Times New Roman" w:cs="Times New Roman"/>
        </w:rPr>
        <w:t>.</w:t>
      </w:r>
      <w:r w:rsidR="00843B71" w:rsidRPr="001064A5">
        <w:rPr>
          <w:rStyle w:val="IvDbodytextChar"/>
          <w:rFonts w:eastAsia="Times New Roman" w:cs="Times New Roman"/>
        </w:rPr>
        <w:t xml:space="preserve">  </w:t>
      </w:r>
      <w:r w:rsidR="009932E6" w:rsidRPr="001064A5">
        <w:br/>
      </w:r>
    </w:p>
    <w:p w14:paraId="4A303E99" w14:textId="4A22A707" w:rsidR="6484FDFA" w:rsidRPr="00424C71" w:rsidRDefault="6484FDFA" w:rsidP="6484FDFA">
      <w:pPr>
        <w:pStyle w:val="Observation"/>
        <w:spacing w:line="240" w:lineRule="auto"/>
        <w:ind w:left="1701" w:hanging="1701"/>
        <w:rPr>
          <w:rFonts w:eastAsia="Arial" w:cs="Arial"/>
        </w:rPr>
      </w:pPr>
      <w:bookmarkStart w:id="33" w:name="_Toc102152246"/>
      <w:r>
        <w:t xml:space="preserve">If late </w:t>
      </w:r>
      <w:r w:rsidR="00175F60">
        <w:t xml:space="preserve">application packets </w:t>
      </w:r>
      <w:r>
        <w:t xml:space="preserve">are not of value for </w:t>
      </w:r>
      <w:r w:rsidR="00F622D9">
        <w:t>an</w:t>
      </w:r>
      <w:r>
        <w:t xml:space="preserve"> XR service</w:t>
      </w:r>
      <w:r w:rsidR="00F622D9">
        <w:t>,</w:t>
      </w:r>
      <w:r>
        <w:t xml:space="preserve"> solutions drop</w:t>
      </w:r>
      <w:r w:rsidR="00C967F8">
        <w:t>ping</w:t>
      </w:r>
      <w:r w:rsidR="009011B1">
        <w:t xml:space="preserve"> </w:t>
      </w:r>
      <w:r w:rsidR="00DA1B5A">
        <w:t>application packets</w:t>
      </w:r>
      <w:r>
        <w:t xml:space="preserve"> that </w:t>
      </w:r>
      <w:r w:rsidR="00D7055F">
        <w:t xml:space="preserve">are </w:t>
      </w:r>
      <w:r>
        <w:t>expected to be late will allow for increased XR capacity.</w:t>
      </w:r>
      <w:bookmarkEnd w:id="33"/>
    </w:p>
    <w:p w14:paraId="145D48C3" w14:textId="6A4BB845" w:rsidR="00BB1F34" w:rsidRPr="000870C5" w:rsidRDefault="000870C5" w:rsidP="006D1FC8">
      <w:r>
        <w:t xml:space="preserve">Therefore, we propose </w:t>
      </w:r>
      <w:r w:rsidR="003F6579">
        <w:t xml:space="preserve">to consider </w:t>
      </w:r>
      <w:r>
        <w:t>the following</w:t>
      </w:r>
      <w:r w:rsidR="00117B11">
        <w:t xml:space="preserve"> enhancements </w:t>
      </w:r>
      <w:r w:rsidR="00C812CF">
        <w:t>for improving XR capacity</w:t>
      </w:r>
      <w:r>
        <w:t>:</w:t>
      </w:r>
    </w:p>
    <w:p w14:paraId="13F55F68" w14:textId="7268E2C6" w:rsidR="6484FDFA" w:rsidRPr="00EE7397" w:rsidRDefault="000870C5" w:rsidP="006D1FC8">
      <w:pPr>
        <w:pStyle w:val="Proposal"/>
      </w:pPr>
      <w:bookmarkStart w:id="34" w:name="_Toc102152252"/>
      <w:r>
        <w:t>Study m</w:t>
      </w:r>
      <w:r w:rsidR="00EF67C6">
        <w:t>echanisms for d</w:t>
      </w:r>
      <w:r w:rsidR="6484FDFA">
        <w:t xml:space="preserve">ropping </w:t>
      </w:r>
      <w:r w:rsidR="00EF67C6">
        <w:t xml:space="preserve">late </w:t>
      </w:r>
      <w:r w:rsidR="009011B1">
        <w:t xml:space="preserve">application packets </w:t>
      </w:r>
      <w:r w:rsidR="6484FDFA">
        <w:t>as possible solution</w:t>
      </w:r>
      <w:r w:rsidR="00EF67C6">
        <w:t>s</w:t>
      </w:r>
      <w:r w:rsidR="6484FDFA">
        <w:t xml:space="preserve"> to increase XR capacity.</w:t>
      </w:r>
      <w:bookmarkEnd w:id="34"/>
    </w:p>
    <w:p w14:paraId="0DAA6993" w14:textId="77777777" w:rsidR="00EF36A4" w:rsidRPr="00C212FE" w:rsidRDefault="00EF36A4" w:rsidP="006D1FC8">
      <w:pPr>
        <w:pStyle w:val="Proposal"/>
        <w:numPr>
          <w:ilvl w:val="0"/>
          <w:numId w:val="0"/>
        </w:numPr>
        <w:ind w:left="1304" w:hanging="1304"/>
        <w:rPr>
          <w:rFonts w:eastAsia="Arial" w:cs="Arial"/>
        </w:rPr>
      </w:pPr>
    </w:p>
    <w:p w14:paraId="7E329DFF" w14:textId="6638E4F8" w:rsidR="00EF36A4" w:rsidRDefault="009A19FF" w:rsidP="00C212FE">
      <w:pPr>
        <w:pStyle w:val="Heading1"/>
        <w:rPr>
          <w:rFonts w:eastAsia="Arial"/>
        </w:rPr>
      </w:pPr>
      <w:r>
        <w:t>3</w:t>
      </w:r>
      <w:r>
        <w:tab/>
        <w:t>Evaluation Methodology and Performance Metrics</w:t>
      </w:r>
    </w:p>
    <w:p w14:paraId="2EBFBAE1" w14:textId="6BE8A830" w:rsidR="0098646B" w:rsidRDefault="00E20BDB" w:rsidP="00DD5467">
      <w:pPr>
        <w:pStyle w:val="IvDbodytext"/>
      </w:pPr>
      <w:r>
        <w:t>To</w:t>
      </w:r>
      <w:r w:rsidR="0098646B">
        <w:t xml:space="preserve"> investigating the potential enhancements for XR capacity, evaluation methodology and KPI need to be agreed for Rel-18 XR study item.</w:t>
      </w:r>
    </w:p>
    <w:p w14:paraId="0C712694" w14:textId="04E9A3CC" w:rsidR="0098646B" w:rsidRDefault="0098646B" w:rsidP="0098646B">
      <w:pPr>
        <w:pStyle w:val="BodyText"/>
      </w:pPr>
      <w:r>
        <w:t>Since Rel-18 XR study item is a continuation of Rel-17 XR study item, in our view the simulation study can reuse as much as possible the assumptions in TR 38.838</w:t>
      </w:r>
      <w:r w:rsidR="00C7112C">
        <w:t xml:space="preserve"> </w:t>
      </w:r>
      <w:r w:rsidR="00C7112C">
        <w:fldChar w:fldCharType="begin"/>
      </w:r>
      <w:r w:rsidR="00C7112C">
        <w:instrText xml:space="preserve"> REF _Ref102150942 \n \h </w:instrText>
      </w:r>
      <w:r w:rsidR="00C7112C">
        <w:fldChar w:fldCharType="separate"/>
      </w:r>
      <w:r w:rsidR="000E773D">
        <w:t>[5]</w:t>
      </w:r>
      <w:r w:rsidR="00C7112C">
        <w:fldChar w:fldCharType="end"/>
      </w:r>
      <w:r>
        <w:t xml:space="preserve">. That is, </w:t>
      </w:r>
    </w:p>
    <w:p w14:paraId="6BE1B143" w14:textId="77777777" w:rsidR="0098646B" w:rsidRDefault="0098646B" w:rsidP="0098646B">
      <w:pPr>
        <w:pStyle w:val="BodyText"/>
        <w:numPr>
          <w:ilvl w:val="0"/>
          <w:numId w:val="42"/>
        </w:numPr>
        <w:spacing w:line="240" w:lineRule="auto"/>
      </w:pPr>
      <w:r>
        <w:t xml:space="preserve">the XR traffic models (VR, CG, AR) in TR 38.838 section </w:t>
      </w:r>
      <w:proofErr w:type="gramStart"/>
      <w:r>
        <w:t>5;</w:t>
      </w:r>
      <w:proofErr w:type="gramEnd"/>
    </w:p>
    <w:p w14:paraId="4C5A4BB4" w14:textId="77777777" w:rsidR="0098646B" w:rsidRDefault="0098646B" w:rsidP="0098646B">
      <w:pPr>
        <w:pStyle w:val="BodyText"/>
        <w:numPr>
          <w:ilvl w:val="0"/>
          <w:numId w:val="42"/>
        </w:numPr>
        <w:spacing w:line="240" w:lineRule="auto"/>
      </w:pPr>
      <w:r>
        <w:t xml:space="preserve">the deployment scenarios in TR 38.838 section </w:t>
      </w:r>
      <w:proofErr w:type="gramStart"/>
      <w:r>
        <w:t>6;</w:t>
      </w:r>
      <w:proofErr w:type="gramEnd"/>
    </w:p>
    <w:p w14:paraId="3F1715AD" w14:textId="77777777" w:rsidR="0098646B" w:rsidRDefault="0098646B" w:rsidP="0098646B">
      <w:pPr>
        <w:pStyle w:val="BodyText"/>
        <w:numPr>
          <w:ilvl w:val="0"/>
          <w:numId w:val="42"/>
        </w:numPr>
        <w:spacing w:line="240" w:lineRule="auto"/>
      </w:pPr>
      <w:r>
        <w:t>the evaluation methodology in TR 38.838 section A.</w:t>
      </w:r>
      <w:proofErr w:type="gramStart"/>
      <w:r>
        <w:t>2;</w:t>
      </w:r>
      <w:proofErr w:type="gramEnd"/>
    </w:p>
    <w:p w14:paraId="13FF6383" w14:textId="77777777" w:rsidR="00155B36" w:rsidRDefault="0098646B" w:rsidP="0098646B">
      <w:pPr>
        <w:pStyle w:val="BodyText"/>
        <w:numPr>
          <w:ilvl w:val="0"/>
          <w:numId w:val="42"/>
        </w:numPr>
        <w:spacing w:line="240" w:lineRule="auto"/>
      </w:pPr>
      <w:r w:rsidRPr="002B5773">
        <w:t>the simulation parameters presented in Table A.1-1 (for FR1) and Table A.1-2 (for FR2).</w:t>
      </w:r>
    </w:p>
    <w:p w14:paraId="7A361827" w14:textId="614B0DA4" w:rsidR="0098646B" w:rsidRPr="00712A0F" w:rsidRDefault="0098646B" w:rsidP="006D1FC8">
      <w:pPr>
        <w:pStyle w:val="BodyText"/>
        <w:numPr>
          <w:ilvl w:val="0"/>
          <w:numId w:val="42"/>
        </w:numPr>
        <w:spacing w:line="240" w:lineRule="auto"/>
      </w:pPr>
      <w:r>
        <w:t>the KPI</w:t>
      </w:r>
      <w:r w:rsidR="00155B36">
        <w:t xml:space="preserve">s in </w:t>
      </w:r>
      <w:r w:rsidR="002C12A5">
        <w:t xml:space="preserve">TR 38.838 section </w:t>
      </w:r>
      <w:proofErr w:type="gramStart"/>
      <w:r w:rsidR="002C12A5">
        <w:t>7.2;</w:t>
      </w:r>
      <w:proofErr w:type="gramEnd"/>
    </w:p>
    <w:p w14:paraId="084980CA" w14:textId="3DEEBDFF" w:rsidR="0098646B" w:rsidRPr="00827C9E" w:rsidRDefault="002C12A5" w:rsidP="0098646B">
      <w:pPr>
        <w:pStyle w:val="BodyText"/>
      </w:pPr>
      <w:r>
        <w:t>Therefore, we propose the following:</w:t>
      </w:r>
    </w:p>
    <w:p w14:paraId="06DE7929" w14:textId="2BE28741" w:rsidR="0098646B" w:rsidRPr="006D1FC8" w:rsidRDefault="0098646B" w:rsidP="006D1FC8">
      <w:pPr>
        <w:pStyle w:val="Proposal"/>
      </w:pPr>
      <w:bookmarkStart w:id="35" w:name="_Toc102123638"/>
      <w:bookmarkStart w:id="36" w:name="_Toc102152253"/>
      <w:r>
        <w:t xml:space="preserve">For performance evaluation of candidate </w:t>
      </w:r>
      <w:r w:rsidR="002C12A5">
        <w:t>capacity enhancement techniques</w:t>
      </w:r>
      <w:r>
        <w:t>, reuse as much as possible the evaluation methodology and simulation assumptions in TR 38.838.</w:t>
      </w:r>
      <w:bookmarkEnd w:id="35"/>
      <w:bookmarkEnd w:id="36"/>
    </w:p>
    <w:p w14:paraId="37EB5693" w14:textId="6F9B15ED" w:rsidR="00C01F33" w:rsidRPr="00CE0424" w:rsidRDefault="009A19FF" w:rsidP="00181AED">
      <w:pPr>
        <w:pStyle w:val="Heading1"/>
      </w:pPr>
      <w:r>
        <w:t>4</w:t>
      </w:r>
      <w:r w:rsidR="00AA055D">
        <w:tab/>
      </w:r>
      <w:r w:rsidR="00C01F33" w:rsidRPr="00CE0424">
        <w:t>Conclusion</w:t>
      </w:r>
    </w:p>
    <w:p w14:paraId="6D677937" w14:textId="77777777" w:rsidR="00464A00" w:rsidRDefault="00464A00" w:rsidP="00464A00">
      <w:pPr>
        <w:pStyle w:val="BodyText"/>
        <w:rPr>
          <w:b/>
          <w:bCs/>
        </w:rPr>
      </w:pPr>
      <w:bookmarkStart w:id="37" w:name="_In-sequence_SDU_delivery"/>
      <w:bookmarkEnd w:id="37"/>
      <w:r>
        <w:t>In the previous sections</w:t>
      </w:r>
      <w:r w:rsidRPr="00CE0424">
        <w:t xml:space="preserve"> we </w:t>
      </w:r>
      <w:r>
        <w:t>made the following observations</w:t>
      </w:r>
      <w:r w:rsidRPr="00CE0424">
        <w:t>:</w:t>
      </w:r>
      <w:r>
        <w:rPr>
          <w:b/>
          <w:bCs/>
        </w:rPr>
        <w:t xml:space="preserve"> </w:t>
      </w:r>
    </w:p>
    <w:p w14:paraId="52437C3A" w14:textId="4003621F" w:rsidR="000E773D"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02152239" w:history="1">
        <w:r w:rsidR="000E773D" w:rsidRPr="00AB1EA3">
          <w:rPr>
            <w:rStyle w:val="Hyperlink"/>
            <w:noProof/>
            <w:lang w:val="en-GB"/>
          </w:rPr>
          <w:t>Observation 1</w:t>
        </w:r>
        <w:r w:rsidR="000E773D">
          <w:rPr>
            <w:rFonts w:asciiTheme="minorHAnsi" w:eastAsiaTheme="minorEastAsia" w:hAnsiTheme="minorHAnsi"/>
            <w:b w:val="0"/>
            <w:noProof/>
            <w:sz w:val="22"/>
            <w:lang w:val="en-SE" w:eastAsia="en-SE"/>
          </w:rPr>
          <w:tab/>
        </w:r>
        <w:r w:rsidR="000E773D" w:rsidRPr="00AB1EA3">
          <w:rPr>
            <w:rStyle w:val="Hyperlink"/>
            <w:noProof/>
            <w:lang w:val="en-GB"/>
          </w:rPr>
          <w:t>Using XR application information at RAN is useful for more efficient scheduling and radio resource management.</w:t>
        </w:r>
      </w:hyperlink>
    </w:p>
    <w:p w14:paraId="0201A513" w14:textId="6A44C0BC"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0" w:history="1">
        <w:r w:rsidRPr="00AB1EA3">
          <w:rPr>
            <w:rStyle w:val="Hyperlink"/>
            <w:noProof/>
          </w:rPr>
          <w:t>Observation 2</w:t>
        </w:r>
        <w:r>
          <w:rPr>
            <w:rFonts w:asciiTheme="minorHAnsi" w:eastAsiaTheme="minorEastAsia" w:hAnsiTheme="minorHAnsi"/>
            <w:b w:val="0"/>
            <w:noProof/>
            <w:sz w:val="22"/>
            <w:lang w:val="en-SE" w:eastAsia="en-SE"/>
          </w:rPr>
          <w:tab/>
        </w:r>
        <w:r w:rsidRPr="00AB1EA3">
          <w:rPr>
            <w:rStyle w:val="Hyperlink"/>
            <w:noProof/>
          </w:rPr>
          <w:t>DG is very suitable to deal with varying application packet size and possible jitter for DL video and UL scene traffic.</w:t>
        </w:r>
      </w:hyperlink>
    </w:p>
    <w:p w14:paraId="142681E0" w14:textId="04AB9AF5"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1" w:history="1">
        <w:r w:rsidRPr="00AB1EA3">
          <w:rPr>
            <w:rStyle w:val="Hyperlink"/>
            <w:noProof/>
          </w:rPr>
          <w:t>Observation 3</w:t>
        </w:r>
        <w:r>
          <w:rPr>
            <w:rFonts w:asciiTheme="minorHAnsi" w:eastAsiaTheme="minorEastAsia" w:hAnsiTheme="minorHAnsi"/>
            <w:b w:val="0"/>
            <w:noProof/>
            <w:sz w:val="22"/>
            <w:lang w:val="en-SE" w:eastAsia="en-SE"/>
          </w:rPr>
          <w:tab/>
        </w:r>
        <w:r w:rsidRPr="00AB1EA3">
          <w:rPr>
            <w:rStyle w:val="Hyperlink"/>
            <w:noProof/>
          </w:rPr>
          <w:t>CG can be used for very predictable and fixed small-sized UL traffic, e.g., pose/control and Buffer State Reports (BSRs) triggered by UL scene traffic.</w:t>
        </w:r>
      </w:hyperlink>
    </w:p>
    <w:p w14:paraId="24513C28" w14:textId="10AD49D8"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2" w:history="1">
        <w:r w:rsidRPr="00AB1EA3">
          <w:rPr>
            <w:rStyle w:val="Hyperlink"/>
            <w:noProof/>
          </w:rPr>
          <w:t>Observation 4</w:t>
        </w:r>
        <w:r>
          <w:rPr>
            <w:rFonts w:asciiTheme="minorHAnsi" w:eastAsiaTheme="minorEastAsia" w:hAnsiTheme="minorHAnsi"/>
            <w:b w:val="0"/>
            <w:noProof/>
            <w:sz w:val="22"/>
            <w:lang w:val="en-SE" w:eastAsia="en-SE"/>
          </w:rPr>
          <w:tab/>
        </w:r>
        <w:r w:rsidRPr="00AB1EA3">
          <w:rPr>
            <w:rStyle w:val="Hyperlink"/>
            <w:noProof/>
          </w:rPr>
          <w:t>Multiple and consecutive resource allocation to handle large-sized XR application packets is expected.</w:t>
        </w:r>
      </w:hyperlink>
    </w:p>
    <w:p w14:paraId="5B7D837A" w14:textId="2BCCB3C6"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3" w:history="1">
        <w:r w:rsidRPr="00AB1EA3">
          <w:rPr>
            <w:rStyle w:val="Hyperlink"/>
            <w:noProof/>
          </w:rPr>
          <w:t>Observation 5</w:t>
        </w:r>
        <w:r>
          <w:rPr>
            <w:rFonts w:asciiTheme="minorHAnsi" w:eastAsiaTheme="minorEastAsia" w:hAnsiTheme="minorHAnsi"/>
            <w:b w:val="0"/>
            <w:noProof/>
            <w:sz w:val="22"/>
            <w:lang w:val="en-SE" w:eastAsia="en-SE"/>
          </w:rPr>
          <w:tab/>
        </w:r>
        <w:r w:rsidRPr="00AB1EA3">
          <w:rPr>
            <w:rStyle w:val="Hyperlink"/>
            <w:noProof/>
          </w:rPr>
          <w:t>Resource allocation mechanisms with reduced DL control signaling are beneficial for XR services.</w:t>
        </w:r>
      </w:hyperlink>
    </w:p>
    <w:p w14:paraId="7929BAF4" w14:textId="57B65035"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4" w:history="1">
        <w:r w:rsidRPr="00AB1EA3">
          <w:rPr>
            <w:rStyle w:val="Hyperlink"/>
            <w:noProof/>
          </w:rPr>
          <w:t>Observation 6</w:t>
        </w:r>
        <w:r>
          <w:rPr>
            <w:rFonts w:asciiTheme="minorHAnsi" w:eastAsiaTheme="minorEastAsia" w:hAnsiTheme="minorHAnsi"/>
            <w:b w:val="0"/>
            <w:noProof/>
            <w:sz w:val="22"/>
            <w:lang w:val="en-SE" w:eastAsia="en-SE"/>
          </w:rPr>
          <w:tab/>
        </w:r>
        <w:r w:rsidRPr="00AB1EA3">
          <w:rPr>
            <w:rStyle w:val="Hyperlink"/>
            <w:noProof/>
          </w:rPr>
          <w:t>Current BSR coding model introduces uncertainties impacting system capacity with XR traffic.</w:t>
        </w:r>
      </w:hyperlink>
    </w:p>
    <w:p w14:paraId="50F62876" w14:textId="2F3FB608"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5" w:history="1">
        <w:r w:rsidRPr="00AB1EA3">
          <w:rPr>
            <w:rStyle w:val="Hyperlink"/>
            <w:noProof/>
          </w:rPr>
          <w:t>Observation 7</w:t>
        </w:r>
        <w:r>
          <w:rPr>
            <w:rFonts w:asciiTheme="minorHAnsi" w:eastAsiaTheme="minorEastAsia" w:hAnsiTheme="minorHAnsi"/>
            <w:b w:val="0"/>
            <w:noProof/>
            <w:sz w:val="22"/>
            <w:lang w:val="en-SE" w:eastAsia="en-SE"/>
          </w:rPr>
          <w:tab/>
        </w:r>
        <w:r w:rsidRPr="00AB1EA3">
          <w:rPr>
            <w:rStyle w:val="Hyperlink"/>
            <w:noProof/>
          </w:rPr>
          <w:t>Including additional delay information in BSR can increase system capacity.</w:t>
        </w:r>
      </w:hyperlink>
    </w:p>
    <w:p w14:paraId="0E7B2098" w14:textId="6CCF685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6" w:history="1">
        <w:r w:rsidRPr="00AB1EA3">
          <w:rPr>
            <w:rStyle w:val="Hyperlink"/>
            <w:rFonts w:eastAsia="Arial" w:cs="Arial"/>
            <w:noProof/>
          </w:rPr>
          <w:t>Observation 8</w:t>
        </w:r>
        <w:r>
          <w:rPr>
            <w:rFonts w:asciiTheme="minorHAnsi" w:eastAsiaTheme="minorEastAsia" w:hAnsiTheme="minorHAnsi"/>
            <w:b w:val="0"/>
            <w:noProof/>
            <w:sz w:val="22"/>
            <w:lang w:val="en-SE" w:eastAsia="en-SE"/>
          </w:rPr>
          <w:tab/>
        </w:r>
        <w:r w:rsidRPr="00AB1EA3">
          <w:rPr>
            <w:rStyle w:val="Hyperlink"/>
            <w:noProof/>
          </w:rPr>
          <w:t>If late application packets are not of value for an XR service, solutions dropping application packets that are expected to be late will allow for increased XR capacity.</w:t>
        </w:r>
      </w:hyperlink>
    </w:p>
    <w:p w14:paraId="6B17ED97" w14:textId="249E2603" w:rsidR="00464A00" w:rsidRPr="00CA1332" w:rsidRDefault="00464A00" w:rsidP="00464A00">
      <w:pPr>
        <w:pStyle w:val="BodyText"/>
        <w:rPr>
          <w:b/>
          <w:bCs/>
        </w:rPr>
      </w:pPr>
      <w:r>
        <w:rPr>
          <w:b/>
          <w:bCs/>
        </w:rPr>
        <w:lastRenderedPageBreak/>
        <w:fldChar w:fldCharType="end"/>
      </w:r>
      <w:r w:rsidRPr="00CE0424">
        <w:t xml:space="preserve">Based on the discussion in </w:t>
      </w:r>
      <w:r>
        <w:t xml:space="preserve">the previous </w:t>
      </w:r>
      <w:r w:rsidRPr="00CE0424">
        <w:t>section</w:t>
      </w:r>
      <w:r>
        <w:t>s</w:t>
      </w:r>
      <w:r w:rsidRPr="00CE0424">
        <w:t xml:space="preserve"> we propose the following:</w:t>
      </w:r>
    </w:p>
    <w:p w14:paraId="5B848B0F" w14:textId="77777777" w:rsidR="000E773D"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02152247" w:history="1">
        <w:r w:rsidR="000E773D" w:rsidRPr="00065D45">
          <w:rPr>
            <w:rStyle w:val="Hyperlink"/>
            <w:noProof/>
          </w:rPr>
          <w:t>Proposal 1</w:t>
        </w:r>
        <w:r w:rsidR="000E773D">
          <w:rPr>
            <w:rFonts w:asciiTheme="minorHAnsi" w:eastAsiaTheme="minorEastAsia" w:hAnsiTheme="minorHAnsi"/>
            <w:b w:val="0"/>
            <w:noProof/>
            <w:sz w:val="22"/>
            <w:lang w:val="en-SE" w:eastAsia="en-SE"/>
          </w:rPr>
          <w:tab/>
        </w:r>
        <w:r w:rsidR="000E773D" w:rsidRPr="00065D45">
          <w:rPr>
            <w:rStyle w:val="Hyperlink"/>
            <w:noProof/>
          </w:rPr>
          <w:t>Dynamic grant should be considered as a baseline for capacity enhancement study.</w:t>
        </w:r>
      </w:hyperlink>
    </w:p>
    <w:p w14:paraId="06D7A8A0"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8" w:history="1">
        <w:r w:rsidRPr="00065D45">
          <w:rPr>
            <w:rStyle w:val="Hyperlink"/>
            <w:noProof/>
          </w:rPr>
          <w:t>Proposal 2</w:t>
        </w:r>
        <w:r>
          <w:rPr>
            <w:rFonts w:asciiTheme="minorHAnsi" w:eastAsiaTheme="minorEastAsia" w:hAnsiTheme="minorHAnsi"/>
            <w:b w:val="0"/>
            <w:noProof/>
            <w:sz w:val="22"/>
            <w:lang w:val="en-SE" w:eastAsia="en-SE"/>
          </w:rPr>
          <w:tab/>
        </w:r>
        <w:r w:rsidRPr="00065D45">
          <w:rPr>
            <w:rStyle w:val="Hyperlink"/>
            <w:noProof/>
          </w:rPr>
          <w:t>Enhancement study of CG/SPS should be limited to non-video traffic with very predictable packet size, e.g., UL pose/BSR.</w:t>
        </w:r>
      </w:hyperlink>
    </w:p>
    <w:p w14:paraId="1A6CC45D"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49" w:history="1">
        <w:r w:rsidRPr="00065D45">
          <w:rPr>
            <w:rStyle w:val="Hyperlink"/>
            <w:noProof/>
          </w:rPr>
          <w:t>Proposal 3</w:t>
        </w:r>
        <w:r>
          <w:rPr>
            <w:rFonts w:asciiTheme="minorHAnsi" w:eastAsiaTheme="minorEastAsia" w:hAnsiTheme="minorHAnsi"/>
            <w:b w:val="0"/>
            <w:noProof/>
            <w:sz w:val="22"/>
            <w:lang w:val="en-SE" w:eastAsia="en-SE"/>
          </w:rPr>
          <w:tab/>
        </w:r>
        <w:r w:rsidRPr="00065D45">
          <w:rPr>
            <w:rStyle w:val="Hyperlink"/>
            <w:noProof/>
          </w:rPr>
          <w:t>Study enhancements on CG/SPS periodicity to better match with XR traffic periodicity (including possible jitter) and TDD patterns.</w:t>
        </w:r>
      </w:hyperlink>
    </w:p>
    <w:p w14:paraId="59B5ED24"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50" w:history="1">
        <w:r w:rsidRPr="00065D45">
          <w:rPr>
            <w:rStyle w:val="Hyperlink"/>
            <w:noProof/>
          </w:rPr>
          <w:t>Proposal 4</w:t>
        </w:r>
        <w:r>
          <w:rPr>
            <w:rFonts w:asciiTheme="minorHAnsi" w:eastAsiaTheme="minorEastAsia" w:hAnsiTheme="minorHAnsi"/>
            <w:b w:val="0"/>
            <w:noProof/>
            <w:sz w:val="22"/>
            <w:lang w:val="en-SE" w:eastAsia="en-SE"/>
          </w:rPr>
          <w:tab/>
        </w:r>
        <w:r w:rsidRPr="00065D45">
          <w:rPr>
            <w:rStyle w:val="Hyperlink"/>
            <w:noProof/>
          </w:rPr>
          <w:t>Study enhancements for multi-slot dynamic scheduling schemes including efficient MCS indication to serve XR traffic in both DL and UL directions.</w:t>
        </w:r>
      </w:hyperlink>
    </w:p>
    <w:p w14:paraId="33575140"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51" w:history="1">
        <w:r w:rsidRPr="00065D45">
          <w:rPr>
            <w:rStyle w:val="Hyperlink"/>
            <w:noProof/>
          </w:rPr>
          <w:t>Proposal 5</w:t>
        </w:r>
        <w:r>
          <w:rPr>
            <w:rFonts w:asciiTheme="minorHAnsi" w:eastAsiaTheme="minorEastAsia" w:hAnsiTheme="minorHAnsi"/>
            <w:b w:val="0"/>
            <w:noProof/>
            <w:sz w:val="22"/>
            <w:lang w:val="en-SE" w:eastAsia="en-SE"/>
          </w:rPr>
          <w:tab/>
        </w:r>
        <w:r w:rsidRPr="00065D45">
          <w:rPr>
            <w:rStyle w:val="Hyperlink"/>
            <w:noProof/>
          </w:rPr>
          <w:t>Study enhancements of BSR consisting of improving BSR granularity and including delay information in the BSR relevant to XR traffic.</w:t>
        </w:r>
      </w:hyperlink>
    </w:p>
    <w:p w14:paraId="37D4CF8E"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52" w:history="1">
        <w:r w:rsidRPr="00065D45">
          <w:rPr>
            <w:rStyle w:val="Hyperlink"/>
            <w:noProof/>
          </w:rPr>
          <w:t>Proposal 6</w:t>
        </w:r>
        <w:r>
          <w:rPr>
            <w:rFonts w:asciiTheme="minorHAnsi" w:eastAsiaTheme="minorEastAsia" w:hAnsiTheme="minorHAnsi"/>
            <w:b w:val="0"/>
            <w:noProof/>
            <w:sz w:val="22"/>
            <w:lang w:val="en-SE" w:eastAsia="en-SE"/>
          </w:rPr>
          <w:tab/>
        </w:r>
        <w:r w:rsidRPr="00065D45">
          <w:rPr>
            <w:rStyle w:val="Hyperlink"/>
            <w:noProof/>
          </w:rPr>
          <w:t>Study mechanisms for dropping late application packets as possible solutions to increase XR capacity.</w:t>
        </w:r>
      </w:hyperlink>
    </w:p>
    <w:p w14:paraId="7A2B431D" w14:textId="77777777" w:rsidR="000E773D" w:rsidRDefault="000E773D">
      <w:pPr>
        <w:pStyle w:val="TableofFigures"/>
        <w:tabs>
          <w:tab w:val="right" w:leader="dot" w:pos="9629"/>
        </w:tabs>
        <w:rPr>
          <w:rFonts w:asciiTheme="minorHAnsi" w:eastAsiaTheme="minorEastAsia" w:hAnsiTheme="minorHAnsi"/>
          <w:b w:val="0"/>
          <w:noProof/>
          <w:sz w:val="22"/>
          <w:lang w:val="en-SE" w:eastAsia="en-SE"/>
        </w:rPr>
      </w:pPr>
      <w:hyperlink w:anchor="_Toc102152253" w:history="1">
        <w:r w:rsidRPr="00065D45">
          <w:rPr>
            <w:rStyle w:val="Hyperlink"/>
            <w:noProof/>
          </w:rPr>
          <w:t>Proposal 7</w:t>
        </w:r>
        <w:r>
          <w:rPr>
            <w:rFonts w:asciiTheme="minorHAnsi" w:eastAsiaTheme="minorEastAsia" w:hAnsiTheme="minorHAnsi"/>
            <w:b w:val="0"/>
            <w:noProof/>
            <w:sz w:val="22"/>
            <w:lang w:val="en-SE" w:eastAsia="en-SE"/>
          </w:rPr>
          <w:tab/>
        </w:r>
        <w:r w:rsidRPr="00065D45">
          <w:rPr>
            <w:rStyle w:val="Hyperlink"/>
            <w:noProof/>
          </w:rPr>
          <w:t>For performance evaluation of candidate capacity enhancement techniques, reuse as much as possible the evaluation methodology and simulation assumptions in TR 38.838.</w:t>
        </w:r>
      </w:hyperlink>
    </w:p>
    <w:p w14:paraId="71D79D99" w14:textId="68BAA924" w:rsidR="00F507D1" w:rsidRPr="00CE0424" w:rsidRDefault="00464A00" w:rsidP="00464A00">
      <w:pPr>
        <w:pStyle w:val="Heading1"/>
      </w:pPr>
      <w:r>
        <w:rPr>
          <w:b/>
          <w:bCs/>
        </w:rPr>
        <w:fldChar w:fldCharType="end"/>
      </w:r>
      <w:r w:rsidR="00F507D1" w:rsidRPr="00CE0424">
        <w:t>References</w:t>
      </w:r>
    </w:p>
    <w:p w14:paraId="7D98AFB4" w14:textId="73051972" w:rsidR="008C2919" w:rsidRPr="001104AF" w:rsidRDefault="008C2919" w:rsidP="004A3BE4">
      <w:pPr>
        <w:pStyle w:val="Reference"/>
        <w:rPr>
          <w:rFonts w:eastAsia="Times New Roman" w:cs="Arial"/>
          <w:szCs w:val="20"/>
        </w:rPr>
      </w:pPr>
      <w:bookmarkStart w:id="38" w:name="_Ref54269807"/>
      <w:bookmarkStart w:id="39" w:name="_Ref61510381"/>
      <w:bookmarkStart w:id="40" w:name="_Ref174151459"/>
      <w:bookmarkStart w:id="41" w:name="_Ref189809556"/>
      <w:r>
        <w:t>RP-213587, Study on XR Enhancements for NR, Nokia, RAN#94e, December 20</w:t>
      </w:r>
      <w:bookmarkEnd w:id="38"/>
      <w:r>
        <w:t>21.</w:t>
      </w:r>
      <w:bookmarkEnd w:id="39"/>
    </w:p>
    <w:p w14:paraId="27C1CDEB" w14:textId="36D1033E" w:rsidR="001104AF" w:rsidRDefault="001104AF" w:rsidP="004711D9">
      <w:pPr>
        <w:pStyle w:val="Reference"/>
        <w:spacing w:line="240" w:lineRule="auto"/>
      </w:pPr>
      <w:bookmarkStart w:id="42" w:name="_Ref97293467"/>
      <w:r>
        <w:t>3GPP, “</w:t>
      </w:r>
      <w:r w:rsidRPr="002C09B3">
        <w:t>Study on XR (Extended Reality) Evaluations for NR (Release 17</w:t>
      </w:r>
      <w:r>
        <w:t>)</w:t>
      </w:r>
      <w:r w:rsidRPr="002C09B3">
        <w:t>”</w:t>
      </w:r>
      <w:r>
        <w:t>, TR 38.838, V17.0.0, Dec. 2021.</w:t>
      </w:r>
      <w:bookmarkEnd w:id="42"/>
    </w:p>
    <w:p w14:paraId="0B763B24" w14:textId="352AC7E0" w:rsidR="00FB69B9" w:rsidRDefault="008D0DB9" w:rsidP="004711D9">
      <w:pPr>
        <w:pStyle w:val="Reference"/>
        <w:spacing w:line="240" w:lineRule="auto"/>
      </w:pPr>
      <w:bookmarkStart w:id="43" w:name="_Ref101519775"/>
      <w:r>
        <w:t>RP-</w:t>
      </w:r>
      <w:r w:rsidR="00BC38B9" w:rsidRPr="00BC38B9">
        <w:t xml:space="preserve"> 2203640</w:t>
      </w:r>
      <w:r>
        <w:t xml:space="preserve">, </w:t>
      </w:r>
      <w:r w:rsidR="009C09B1">
        <w:t>Discussion on XR-Awareness, Ericsson, RAN</w:t>
      </w:r>
      <w:r w:rsidR="007D3B01">
        <w:t>1#109-e, May 202</w:t>
      </w:r>
      <w:r w:rsidR="00997CA6">
        <w:t>2</w:t>
      </w:r>
      <w:r w:rsidR="007D3B01">
        <w:t>.</w:t>
      </w:r>
      <w:bookmarkEnd w:id="43"/>
    </w:p>
    <w:p w14:paraId="715CA09B" w14:textId="1C906523" w:rsidR="003A7EF3" w:rsidRDefault="00A8302E" w:rsidP="00CE0424">
      <w:pPr>
        <w:pStyle w:val="Reference"/>
        <w:spacing w:line="240" w:lineRule="auto"/>
      </w:pPr>
      <w:bookmarkStart w:id="44" w:name="_Ref100135497"/>
      <w:r>
        <w:t>3</w:t>
      </w:r>
      <w:r w:rsidR="0079785A">
        <w:t>GPP</w:t>
      </w:r>
      <w:r w:rsidR="00A72204">
        <w:t xml:space="preserve"> TSG RAN</w:t>
      </w:r>
      <w:r w:rsidR="0079785A">
        <w:t>, “</w:t>
      </w:r>
      <w:r w:rsidR="002856F8">
        <w:t>NR; Physical layer procedures for data (Release 16)</w:t>
      </w:r>
      <w:r w:rsidR="009946FC">
        <w:t xml:space="preserve">”, </w:t>
      </w:r>
      <w:r w:rsidR="00D63A66">
        <w:t xml:space="preserve">TS 38.214 V16.5.0, </w:t>
      </w:r>
      <w:r w:rsidR="00F04A6A">
        <w:t>March 2021.</w:t>
      </w:r>
      <w:bookmarkEnd w:id="40"/>
      <w:bookmarkEnd w:id="41"/>
      <w:bookmarkEnd w:id="44"/>
    </w:p>
    <w:p w14:paraId="03F0BB6D" w14:textId="6DDBEE6A" w:rsidR="0098646B" w:rsidRPr="00CE0424" w:rsidRDefault="00A72204" w:rsidP="00CE0424">
      <w:pPr>
        <w:pStyle w:val="Reference"/>
        <w:spacing w:line="240" w:lineRule="auto"/>
      </w:pPr>
      <w:bookmarkStart w:id="45" w:name="_Ref102150942"/>
      <w:r>
        <w:t>3GPP TSG RAN, “</w:t>
      </w:r>
      <w:r w:rsidR="00C7112C">
        <w:t>Study on XR (Extended Reality) Evaluations for NR (Release 17)”, TR 38.838 V1.0.1</w:t>
      </w:r>
      <w:bookmarkEnd w:id="45"/>
    </w:p>
    <w:sectPr w:rsidR="0098646B"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FE07C" w14:textId="77777777" w:rsidR="006511E6" w:rsidRDefault="006511E6">
      <w:r>
        <w:separator/>
      </w:r>
    </w:p>
  </w:endnote>
  <w:endnote w:type="continuationSeparator" w:id="0">
    <w:p w14:paraId="7135BFD9" w14:textId="77777777" w:rsidR="006511E6" w:rsidRDefault="006511E6">
      <w:r>
        <w:continuationSeparator/>
      </w:r>
    </w:p>
  </w:endnote>
  <w:endnote w:type="continuationNotice" w:id="1">
    <w:p w14:paraId="4D4C614C" w14:textId="77777777" w:rsidR="006511E6" w:rsidRDefault="00651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9736" w14:textId="77777777" w:rsidR="006511E6" w:rsidRDefault="006511E6">
      <w:r>
        <w:separator/>
      </w:r>
    </w:p>
  </w:footnote>
  <w:footnote w:type="continuationSeparator" w:id="0">
    <w:p w14:paraId="095050E1" w14:textId="77777777" w:rsidR="006511E6" w:rsidRDefault="006511E6">
      <w:r>
        <w:continuationSeparator/>
      </w:r>
    </w:p>
  </w:footnote>
  <w:footnote w:type="continuationNotice" w:id="1">
    <w:p w14:paraId="278E7A33" w14:textId="77777777" w:rsidR="006511E6" w:rsidRDefault="006511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226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0D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E1AFB"/>
    <w:multiLevelType w:val="hybridMultilevel"/>
    <w:tmpl w:val="1EF03E70"/>
    <w:lvl w:ilvl="0" w:tplc="9D124422">
      <w:start w:val="1"/>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0C4204"/>
    <w:multiLevelType w:val="hybridMultilevel"/>
    <w:tmpl w:val="A1EE9490"/>
    <w:lvl w:ilvl="0" w:tplc="D33E9762">
      <w:start w:val="1"/>
      <w:numFmt w:val="bullet"/>
      <w:lvlText w:val="-"/>
      <w:lvlJc w:val="left"/>
      <w:pPr>
        <w:ind w:left="720" w:hanging="360"/>
      </w:pPr>
      <w:rPr>
        <w:rFonts w:ascii="Arial" w:eastAsiaTheme="minorHAnsi"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974785"/>
    <w:multiLevelType w:val="hybridMultilevel"/>
    <w:tmpl w:val="EF263BB6"/>
    <w:lvl w:ilvl="0" w:tplc="0CB4D29A">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96200A"/>
    <w:multiLevelType w:val="multilevel"/>
    <w:tmpl w:val="C4069D2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BE1BD7"/>
    <w:multiLevelType w:val="multilevel"/>
    <w:tmpl w:val="951610C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90AAD"/>
    <w:multiLevelType w:val="hybridMultilevel"/>
    <w:tmpl w:val="757A5986"/>
    <w:lvl w:ilvl="0" w:tplc="F1DE8D06">
      <w:start w:val="1"/>
      <w:numFmt w:val="bullet"/>
      <w:lvlText w:val="—"/>
      <w:lvlJc w:val="left"/>
      <w:pPr>
        <w:tabs>
          <w:tab w:val="num" w:pos="720"/>
        </w:tabs>
        <w:ind w:left="720" w:hanging="360"/>
      </w:pPr>
      <w:rPr>
        <w:rFonts w:ascii="Ericsson Hilda Light" w:hAnsi="Ericsson Hilda Light" w:hint="default"/>
      </w:rPr>
    </w:lvl>
    <w:lvl w:ilvl="1" w:tplc="81ECE260">
      <w:numFmt w:val="bullet"/>
      <w:lvlText w:val="•"/>
      <w:lvlJc w:val="left"/>
      <w:pPr>
        <w:tabs>
          <w:tab w:val="num" w:pos="1440"/>
        </w:tabs>
        <w:ind w:left="1440" w:hanging="360"/>
      </w:pPr>
      <w:rPr>
        <w:rFonts w:ascii="Arial" w:hAnsi="Arial" w:hint="default"/>
      </w:rPr>
    </w:lvl>
    <w:lvl w:ilvl="2" w:tplc="10AE5214">
      <w:numFmt w:val="bullet"/>
      <w:lvlText w:val="•"/>
      <w:lvlJc w:val="left"/>
      <w:pPr>
        <w:tabs>
          <w:tab w:val="num" w:pos="2160"/>
        </w:tabs>
        <w:ind w:left="2160" w:hanging="360"/>
      </w:pPr>
      <w:rPr>
        <w:rFonts w:ascii="Arial" w:hAnsi="Arial" w:hint="default"/>
      </w:rPr>
    </w:lvl>
    <w:lvl w:ilvl="3" w:tplc="4BF4308C" w:tentative="1">
      <w:start w:val="1"/>
      <w:numFmt w:val="bullet"/>
      <w:lvlText w:val="—"/>
      <w:lvlJc w:val="left"/>
      <w:pPr>
        <w:tabs>
          <w:tab w:val="num" w:pos="2880"/>
        </w:tabs>
        <w:ind w:left="2880" w:hanging="360"/>
      </w:pPr>
      <w:rPr>
        <w:rFonts w:ascii="Ericsson Hilda Light" w:hAnsi="Ericsson Hilda Light" w:hint="default"/>
      </w:rPr>
    </w:lvl>
    <w:lvl w:ilvl="4" w:tplc="F4CA9274" w:tentative="1">
      <w:start w:val="1"/>
      <w:numFmt w:val="bullet"/>
      <w:lvlText w:val="—"/>
      <w:lvlJc w:val="left"/>
      <w:pPr>
        <w:tabs>
          <w:tab w:val="num" w:pos="3600"/>
        </w:tabs>
        <w:ind w:left="3600" w:hanging="360"/>
      </w:pPr>
      <w:rPr>
        <w:rFonts w:ascii="Ericsson Hilda Light" w:hAnsi="Ericsson Hilda Light" w:hint="default"/>
      </w:rPr>
    </w:lvl>
    <w:lvl w:ilvl="5" w:tplc="FFF8507E" w:tentative="1">
      <w:start w:val="1"/>
      <w:numFmt w:val="bullet"/>
      <w:lvlText w:val="—"/>
      <w:lvlJc w:val="left"/>
      <w:pPr>
        <w:tabs>
          <w:tab w:val="num" w:pos="4320"/>
        </w:tabs>
        <w:ind w:left="4320" w:hanging="360"/>
      </w:pPr>
      <w:rPr>
        <w:rFonts w:ascii="Ericsson Hilda Light" w:hAnsi="Ericsson Hilda Light" w:hint="default"/>
      </w:rPr>
    </w:lvl>
    <w:lvl w:ilvl="6" w:tplc="69B6C846" w:tentative="1">
      <w:start w:val="1"/>
      <w:numFmt w:val="bullet"/>
      <w:lvlText w:val="—"/>
      <w:lvlJc w:val="left"/>
      <w:pPr>
        <w:tabs>
          <w:tab w:val="num" w:pos="5040"/>
        </w:tabs>
        <w:ind w:left="5040" w:hanging="360"/>
      </w:pPr>
      <w:rPr>
        <w:rFonts w:ascii="Ericsson Hilda Light" w:hAnsi="Ericsson Hilda Light" w:hint="default"/>
      </w:rPr>
    </w:lvl>
    <w:lvl w:ilvl="7" w:tplc="BD168E42" w:tentative="1">
      <w:start w:val="1"/>
      <w:numFmt w:val="bullet"/>
      <w:lvlText w:val="—"/>
      <w:lvlJc w:val="left"/>
      <w:pPr>
        <w:tabs>
          <w:tab w:val="num" w:pos="5760"/>
        </w:tabs>
        <w:ind w:left="5760" w:hanging="360"/>
      </w:pPr>
      <w:rPr>
        <w:rFonts w:ascii="Ericsson Hilda Light" w:hAnsi="Ericsson Hilda Light" w:hint="default"/>
      </w:rPr>
    </w:lvl>
    <w:lvl w:ilvl="8" w:tplc="06A8B614"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665A82"/>
    <w:multiLevelType w:val="hybridMultilevel"/>
    <w:tmpl w:val="EFE81AE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361E5EAD"/>
    <w:multiLevelType w:val="multilevel"/>
    <w:tmpl w:val="9ED254A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7144969"/>
    <w:multiLevelType w:val="multilevel"/>
    <w:tmpl w:val="9582149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90417C6"/>
    <w:multiLevelType w:val="multilevel"/>
    <w:tmpl w:val="9582149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7D5800A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75C73"/>
    <w:multiLevelType w:val="multilevel"/>
    <w:tmpl w:val="CC6032B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E1D6648"/>
    <w:multiLevelType w:val="multilevel"/>
    <w:tmpl w:val="5578523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7704FB"/>
    <w:multiLevelType w:val="hybridMultilevel"/>
    <w:tmpl w:val="A2CAB978"/>
    <w:lvl w:ilvl="0" w:tplc="A78884F6">
      <w:start w:val="1"/>
      <w:numFmt w:val="bullet"/>
      <w:lvlText w:val="—"/>
      <w:lvlJc w:val="left"/>
      <w:pPr>
        <w:tabs>
          <w:tab w:val="num" w:pos="720"/>
        </w:tabs>
        <w:ind w:left="720" w:hanging="360"/>
      </w:pPr>
      <w:rPr>
        <w:rFonts w:ascii="Ericsson Hilda Light" w:hAnsi="Ericsson Hilda Light" w:hint="default"/>
      </w:rPr>
    </w:lvl>
    <w:lvl w:ilvl="1" w:tplc="3DC4FD9A">
      <w:numFmt w:val="bullet"/>
      <w:lvlText w:val="—"/>
      <w:lvlJc w:val="left"/>
      <w:pPr>
        <w:tabs>
          <w:tab w:val="num" w:pos="1440"/>
        </w:tabs>
        <w:ind w:left="1440" w:hanging="360"/>
      </w:pPr>
      <w:rPr>
        <w:rFonts w:ascii="Ericsson Hilda Light" w:hAnsi="Ericsson Hilda Light" w:hint="default"/>
      </w:rPr>
    </w:lvl>
    <w:lvl w:ilvl="2" w:tplc="C4880AE0" w:tentative="1">
      <w:start w:val="1"/>
      <w:numFmt w:val="bullet"/>
      <w:lvlText w:val="—"/>
      <w:lvlJc w:val="left"/>
      <w:pPr>
        <w:tabs>
          <w:tab w:val="num" w:pos="2160"/>
        </w:tabs>
        <w:ind w:left="2160" w:hanging="360"/>
      </w:pPr>
      <w:rPr>
        <w:rFonts w:ascii="Ericsson Hilda Light" w:hAnsi="Ericsson Hilda Light" w:hint="default"/>
      </w:rPr>
    </w:lvl>
    <w:lvl w:ilvl="3" w:tplc="A9001898" w:tentative="1">
      <w:start w:val="1"/>
      <w:numFmt w:val="bullet"/>
      <w:lvlText w:val="—"/>
      <w:lvlJc w:val="left"/>
      <w:pPr>
        <w:tabs>
          <w:tab w:val="num" w:pos="2880"/>
        </w:tabs>
        <w:ind w:left="2880" w:hanging="360"/>
      </w:pPr>
      <w:rPr>
        <w:rFonts w:ascii="Ericsson Hilda Light" w:hAnsi="Ericsson Hilda Light" w:hint="default"/>
      </w:rPr>
    </w:lvl>
    <w:lvl w:ilvl="4" w:tplc="CFEE680E" w:tentative="1">
      <w:start w:val="1"/>
      <w:numFmt w:val="bullet"/>
      <w:lvlText w:val="—"/>
      <w:lvlJc w:val="left"/>
      <w:pPr>
        <w:tabs>
          <w:tab w:val="num" w:pos="3600"/>
        </w:tabs>
        <w:ind w:left="3600" w:hanging="360"/>
      </w:pPr>
      <w:rPr>
        <w:rFonts w:ascii="Ericsson Hilda Light" w:hAnsi="Ericsson Hilda Light" w:hint="default"/>
      </w:rPr>
    </w:lvl>
    <w:lvl w:ilvl="5" w:tplc="7E8668EA" w:tentative="1">
      <w:start w:val="1"/>
      <w:numFmt w:val="bullet"/>
      <w:lvlText w:val="—"/>
      <w:lvlJc w:val="left"/>
      <w:pPr>
        <w:tabs>
          <w:tab w:val="num" w:pos="4320"/>
        </w:tabs>
        <w:ind w:left="4320" w:hanging="360"/>
      </w:pPr>
      <w:rPr>
        <w:rFonts w:ascii="Ericsson Hilda Light" w:hAnsi="Ericsson Hilda Light" w:hint="default"/>
      </w:rPr>
    </w:lvl>
    <w:lvl w:ilvl="6" w:tplc="5CFCBE78" w:tentative="1">
      <w:start w:val="1"/>
      <w:numFmt w:val="bullet"/>
      <w:lvlText w:val="—"/>
      <w:lvlJc w:val="left"/>
      <w:pPr>
        <w:tabs>
          <w:tab w:val="num" w:pos="5040"/>
        </w:tabs>
        <w:ind w:left="5040" w:hanging="360"/>
      </w:pPr>
      <w:rPr>
        <w:rFonts w:ascii="Ericsson Hilda Light" w:hAnsi="Ericsson Hilda Light" w:hint="default"/>
      </w:rPr>
    </w:lvl>
    <w:lvl w:ilvl="7" w:tplc="72A4A29C" w:tentative="1">
      <w:start w:val="1"/>
      <w:numFmt w:val="bullet"/>
      <w:lvlText w:val="—"/>
      <w:lvlJc w:val="left"/>
      <w:pPr>
        <w:tabs>
          <w:tab w:val="num" w:pos="5760"/>
        </w:tabs>
        <w:ind w:left="5760" w:hanging="360"/>
      </w:pPr>
      <w:rPr>
        <w:rFonts w:ascii="Ericsson Hilda Light" w:hAnsi="Ericsson Hilda Light" w:hint="default"/>
      </w:rPr>
    </w:lvl>
    <w:lvl w:ilvl="8" w:tplc="C5C0DCEA"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540286"/>
    <w:multiLevelType w:val="hybridMultilevel"/>
    <w:tmpl w:val="7EC4CB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733BB"/>
    <w:multiLevelType w:val="multilevel"/>
    <w:tmpl w:val="87BE0D00"/>
    <w:lvl w:ilvl="0">
      <w:start w:val="2"/>
      <w:numFmt w:val="decimal"/>
      <w:lvlText w:val="%1"/>
      <w:lvlJc w:val="left"/>
      <w:pPr>
        <w:ind w:left="640" w:hanging="640"/>
      </w:pPr>
      <w:rPr>
        <w:rFonts w:hint="default"/>
        <w:sz w:val="28"/>
      </w:rPr>
    </w:lvl>
    <w:lvl w:ilvl="1">
      <w:start w:val="2"/>
      <w:numFmt w:val="decimal"/>
      <w:lvlText w:val="%1.%2"/>
      <w:lvlJc w:val="left"/>
      <w:pPr>
        <w:ind w:left="720" w:hanging="720"/>
      </w:pPr>
      <w:rPr>
        <w:rFonts w:hint="default"/>
        <w:sz w:val="32"/>
        <w:szCs w:val="32"/>
        <w:lang w:val="en-US"/>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num w:numId="1">
    <w:abstractNumId w:val="4"/>
  </w:num>
  <w:num w:numId="2">
    <w:abstractNumId w:val="27"/>
  </w:num>
  <w:num w:numId="3">
    <w:abstractNumId w:val="23"/>
  </w:num>
  <w:num w:numId="4">
    <w:abstractNumId w:val="24"/>
  </w:num>
  <w:num w:numId="5">
    <w:abstractNumId w:val="15"/>
  </w:num>
  <w:num w:numId="6">
    <w:abstractNumId w:val="26"/>
  </w:num>
  <w:num w:numId="7">
    <w:abstractNumId w:val="32"/>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0"/>
  </w:num>
  <w:num w:numId="18">
    <w:abstractNumId w:val="11"/>
  </w:num>
  <w:num w:numId="19">
    <w:abstractNumId w:val="7"/>
  </w:num>
  <w:num w:numId="20">
    <w:abstractNumId w:val="38"/>
  </w:num>
  <w:num w:numId="21">
    <w:abstractNumId w:val="17"/>
  </w:num>
  <w:num w:numId="22">
    <w:abstractNumId w:val="37"/>
  </w:num>
  <w:num w:numId="23">
    <w:abstractNumId w:val="36"/>
  </w:num>
  <w:num w:numId="24">
    <w:abstractNumId w:val="14"/>
  </w:num>
  <w:num w:numId="25">
    <w:abstractNumId w:val="2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9"/>
  </w:num>
  <w:num w:numId="30">
    <w:abstractNumId w:val="29"/>
  </w:num>
  <w:num w:numId="31">
    <w:abstractNumId w:val="28"/>
  </w:num>
  <w:num w:numId="32">
    <w:abstractNumId w:val="21"/>
  </w:num>
  <w:num w:numId="33">
    <w:abstractNumId w:val="20"/>
  </w:num>
  <w:num w:numId="34">
    <w:abstractNumId w:val="39"/>
  </w:num>
  <w:num w:numId="35">
    <w:abstractNumId w:val="9"/>
  </w:num>
  <w:num w:numId="36">
    <w:abstractNumId w:val="6"/>
  </w:num>
  <w:num w:numId="37">
    <w:abstractNumId w:val="35"/>
  </w:num>
  <w:num w:numId="38">
    <w:abstractNumId w:val="33"/>
  </w:num>
  <w:num w:numId="39">
    <w:abstractNumId w:val="3"/>
  </w:num>
  <w:num w:numId="40">
    <w:abstractNumId w:val="5"/>
  </w:num>
  <w:num w:numId="41">
    <w:abstractNumId w:val="8"/>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B8"/>
    <w:rsid w:val="000006E1"/>
    <w:rsid w:val="00000EB2"/>
    <w:rsid w:val="00000EB4"/>
    <w:rsid w:val="0000109F"/>
    <w:rsid w:val="00001214"/>
    <w:rsid w:val="00002A37"/>
    <w:rsid w:val="00002B82"/>
    <w:rsid w:val="00002FA7"/>
    <w:rsid w:val="00003078"/>
    <w:rsid w:val="00003131"/>
    <w:rsid w:val="00003409"/>
    <w:rsid w:val="0000371C"/>
    <w:rsid w:val="0000414D"/>
    <w:rsid w:val="00004177"/>
    <w:rsid w:val="0000511D"/>
    <w:rsid w:val="0000564C"/>
    <w:rsid w:val="000057FD"/>
    <w:rsid w:val="00005A1F"/>
    <w:rsid w:val="0000615B"/>
    <w:rsid w:val="00006387"/>
    <w:rsid w:val="00006446"/>
    <w:rsid w:val="00006896"/>
    <w:rsid w:val="00006930"/>
    <w:rsid w:val="000069A9"/>
    <w:rsid w:val="0000731A"/>
    <w:rsid w:val="00007C71"/>
    <w:rsid w:val="00007CDC"/>
    <w:rsid w:val="000102E6"/>
    <w:rsid w:val="0001033C"/>
    <w:rsid w:val="000109C2"/>
    <w:rsid w:val="000110D2"/>
    <w:rsid w:val="0001156B"/>
    <w:rsid w:val="00011B28"/>
    <w:rsid w:val="000126BA"/>
    <w:rsid w:val="00012FAA"/>
    <w:rsid w:val="000134AB"/>
    <w:rsid w:val="000136F8"/>
    <w:rsid w:val="00013989"/>
    <w:rsid w:val="000140CC"/>
    <w:rsid w:val="00014584"/>
    <w:rsid w:val="00015109"/>
    <w:rsid w:val="00015B6F"/>
    <w:rsid w:val="00015D15"/>
    <w:rsid w:val="0001605E"/>
    <w:rsid w:val="00016A12"/>
    <w:rsid w:val="000173F8"/>
    <w:rsid w:val="00017D43"/>
    <w:rsid w:val="00020040"/>
    <w:rsid w:val="00020527"/>
    <w:rsid w:val="00021032"/>
    <w:rsid w:val="00021415"/>
    <w:rsid w:val="00022178"/>
    <w:rsid w:val="00022AE6"/>
    <w:rsid w:val="00023052"/>
    <w:rsid w:val="00023817"/>
    <w:rsid w:val="00023AF7"/>
    <w:rsid w:val="00023D03"/>
    <w:rsid w:val="00023D44"/>
    <w:rsid w:val="00023FBD"/>
    <w:rsid w:val="0002564D"/>
    <w:rsid w:val="00025ECA"/>
    <w:rsid w:val="000267D2"/>
    <w:rsid w:val="00027413"/>
    <w:rsid w:val="000275AD"/>
    <w:rsid w:val="00027A5F"/>
    <w:rsid w:val="00027CE1"/>
    <w:rsid w:val="00030784"/>
    <w:rsid w:val="00030811"/>
    <w:rsid w:val="00030A27"/>
    <w:rsid w:val="00030B08"/>
    <w:rsid w:val="00030CFC"/>
    <w:rsid w:val="00030E9E"/>
    <w:rsid w:val="00031430"/>
    <w:rsid w:val="00031DD1"/>
    <w:rsid w:val="000325B8"/>
    <w:rsid w:val="00032BD0"/>
    <w:rsid w:val="000335E8"/>
    <w:rsid w:val="00033C8A"/>
    <w:rsid w:val="00033EAE"/>
    <w:rsid w:val="000341EE"/>
    <w:rsid w:val="0003459B"/>
    <w:rsid w:val="00034976"/>
    <w:rsid w:val="00034C15"/>
    <w:rsid w:val="00034D1C"/>
    <w:rsid w:val="00035378"/>
    <w:rsid w:val="00035CC1"/>
    <w:rsid w:val="00036A7E"/>
    <w:rsid w:val="00036BA1"/>
    <w:rsid w:val="00036CC6"/>
    <w:rsid w:val="00037D1E"/>
    <w:rsid w:val="00040190"/>
    <w:rsid w:val="000405CF"/>
    <w:rsid w:val="00040820"/>
    <w:rsid w:val="00040A9F"/>
    <w:rsid w:val="00041687"/>
    <w:rsid w:val="00041C16"/>
    <w:rsid w:val="00041DA0"/>
    <w:rsid w:val="000422E2"/>
    <w:rsid w:val="0004237C"/>
    <w:rsid w:val="0004287B"/>
    <w:rsid w:val="00042DF1"/>
    <w:rsid w:val="00042F22"/>
    <w:rsid w:val="00043334"/>
    <w:rsid w:val="0004363F"/>
    <w:rsid w:val="0004380E"/>
    <w:rsid w:val="00043E14"/>
    <w:rsid w:val="000444EF"/>
    <w:rsid w:val="000452E5"/>
    <w:rsid w:val="000454F3"/>
    <w:rsid w:val="00045F27"/>
    <w:rsid w:val="00046683"/>
    <w:rsid w:val="000469CC"/>
    <w:rsid w:val="00046B0D"/>
    <w:rsid w:val="00052083"/>
    <w:rsid w:val="00052A07"/>
    <w:rsid w:val="00052BCC"/>
    <w:rsid w:val="000534E3"/>
    <w:rsid w:val="00053604"/>
    <w:rsid w:val="00053663"/>
    <w:rsid w:val="00053B40"/>
    <w:rsid w:val="00053DA8"/>
    <w:rsid w:val="000544E7"/>
    <w:rsid w:val="00054DE7"/>
    <w:rsid w:val="0005519B"/>
    <w:rsid w:val="000554A8"/>
    <w:rsid w:val="000559C7"/>
    <w:rsid w:val="0005606A"/>
    <w:rsid w:val="000560AA"/>
    <w:rsid w:val="00056147"/>
    <w:rsid w:val="00056DBB"/>
    <w:rsid w:val="00057117"/>
    <w:rsid w:val="000572E3"/>
    <w:rsid w:val="000575C9"/>
    <w:rsid w:val="00057832"/>
    <w:rsid w:val="00057C79"/>
    <w:rsid w:val="000603EA"/>
    <w:rsid w:val="00060706"/>
    <w:rsid w:val="00060983"/>
    <w:rsid w:val="000613AE"/>
    <w:rsid w:val="000616E7"/>
    <w:rsid w:val="000619BE"/>
    <w:rsid w:val="00061AEC"/>
    <w:rsid w:val="0006241E"/>
    <w:rsid w:val="00062896"/>
    <w:rsid w:val="00062E10"/>
    <w:rsid w:val="00062E5E"/>
    <w:rsid w:val="000635BA"/>
    <w:rsid w:val="0006487E"/>
    <w:rsid w:val="000655B3"/>
    <w:rsid w:val="00065D7F"/>
    <w:rsid w:val="00065E1A"/>
    <w:rsid w:val="0006696D"/>
    <w:rsid w:val="00066D30"/>
    <w:rsid w:val="00066E61"/>
    <w:rsid w:val="00067C2E"/>
    <w:rsid w:val="00070389"/>
    <w:rsid w:val="0007099D"/>
    <w:rsid w:val="00070AA4"/>
    <w:rsid w:val="00070BE5"/>
    <w:rsid w:val="00072762"/>
    <w:rsid w:val="00072914"/>
    <w:rsid w:val="000734E0"/>
    <w:rsid w:val="00073566"/>
    <w:rsid w:val="00073902"/>
    <w:rsid w:val="000740CD"/>
    <w:rsid w:val="00074448"/>
    <w:rsid w:val="000747E4"/>
    <w:rsid w:val="000748CF"/>
    <w:rsid w:val="0007564F"/>
    <w:rsid w:val="00075EA4"/>
    <w:rsid w:val="00076609"/>
    <w:rsid w:val="00077E5F"/>
    <w:rsid w:val="0008036A"/>
    <w:rsid w:val="0008084E"/>
    <w:rsid w:val="00080B26"/>
    <w:rsid w:val="00080BA3"/>
    <w:rsid w:val="000810D4"/>
    <w:rsid w:val="000817FE"/>
    <w:rsid w:val="00081847"/>
    <w:rsid w:val="00081ADF"/>
    <w:rsid w:val="00081AE6"/>
    <w:rsid w:val="00082546"/>
    <w:rsid w:val="00082889"/>
    <w:rsid w:val="00083BD2"/>
    <w:rsid w:val="000843B2"/>
    <w:rsid w:val="000843FB"/>
    <w:rsid w:val="00084BDF"/>
    <w:rsid w:val="0008515D"/>
    <w:rsid w:val="000855EB"/>
    <w:rsid w:val="00085AD8"/>
    <w:rsid w:val="00085B52"/>
    <w:rsid w:val="00086280"/>
    <w:rsid w:val="000866F2"/>
    <w:rsid w:val="000870C5"/>
    <w:rsid w:val="0008755B"/>
    <w:rsid w:val="000875FE"/>
    <w:rsid w:val="000878B1"/>
    <w:rsid w:val="000879C1"/>
    <w:rsid w:val="00087AF1"/>
    <w:rsid w:val="00087BD4"/>
    <w:rsid w:val="00087D44"/>
    <w:rsid w:val="0009009F"/>
    <w:rsid w:val="00090CFF"/>
    <w:rsid w:val="0009126E"/>
    <w:rsid w:val="00091557"/>
    <w:rsid w:val="000920B2"/>
    <w:rsid w:val="000922C4"/>
    <w:rsid w:val="000922CA"/>
    <w:rsid w:val="000924C1"/>
    <w:rsid w:val="000924F0"/>
    <w:rsid w:val="00092E2C"/>
    <w:rsid w:val="00093322"/>
    <w:rsid w:val="00093350"/>
    <w:rsid w:val="00093474"/>
    <w:rsid w:val="000937B8"/>
    <w:rsid w:val="00093995"/>
    <w:rsid w:val="00093E9F"/>
    <w:rsid w:val="00094167"/>
    <w:rsid w:val="00094607"/>
    <w:rsid w:val="00094FAB"/>
    <w:rsid w:val="0009510F"/>
    <w:rsid w:val="00095C62"/>
    <w:rsid w:val="00095FB0"/>
    <w:rsid w:val="00096461"/>
    <w:rsid w:val="000967F0"/>
    <w:rsid w:val="00097063"/>
    <w:rsid w:val="000978DA"/>
    <w:rsid w:val="00097E6E"/>
    <w:rsid w:val="000A0A97"/>
    <w:rsid w:val="000A10D3"/>
    <w:rsid w:val="000A16D4"/>
    <w:rsid w:val="000A173C"/>
    <w:rsid w:val="000A1A23"/>
    <w:rsid w:val="000A1B7B"/>
    <w:rsid w:val="000A1DEF"/>
    <w:rsid w:val="000A207F"/>
    <w:rsid w:val="000A25DD"/>
    <w:rsid w:val="000A295A"/>
    <w:rsid w:val="000A2C46"/>
    <w:rsid w:val="000A3796"/>
    <w:rsid w:val="000A48D6"/>
    <w:rsid w:val="000A5219"/>
    <w:rsid w:val="000A56F2"/>
    <w:rsid w:val="000A6458"/>
    <w:rsid w:val="000A64D4"/>
    <w:rsid w:val="000A74BB"/>
    <w:rsid w:val="000B0782"/>
    <w:rsid w:val="000B0A18"/>
    <w:rsid w:val="000B0D13"/>
    <w:rsid w:val="000B2719"/>
    <w:rsid w:val="000B31C0"/>
    <w:rsid w:val="000B3A8F"/>
    <w:rsid w:val="000B460A"/>
    <w:rsid w:val="000B4AB9"/>
    <w:rsid w:val="000B51E1"/>
    <w:rsid w:val="000B58C3"/>
    <w:rsid w:val="000B595B"/>
    <w:rsid w:val="000B61E9"/>
    <w:rsid w:val="000B69BA"/>
    <w:rsid w:val="000B6CEF"/>
    <w:rsid w:val="000B70ED"/>
    <w:rsid w:val="000B71A9"/>
    <w:rsid w:val="000B71DC"/>
    <w:rsid w:val="000B75ED"/>
    <w:rsid w:val="000C0046"/>
    <w:rsid w:val="000C0513"/>
    <w:rsid w:val="000C0A68"/>
    <w:rsid w:val="000C0E0B"/>
    <w:rsid w:val="000C14B8"/>
    <w:rsid w:val="000C165A"/>
    <w:rsid w:val="000C167D"/>
    <w:rsid w:val="000C2B18"/>
    <w:rsid w:val="000C2E19"/>
    <w:rsid w:val="000C30FC"/>
    <w:rsid w:val="000C3889"/>
    <w:rsid w:val="000C3B88"/>
    <w:rsid w:val="000C4E21"/>
    <w:rsid w:val="000C6B93"/>
    <w:rsid w:val="000C6E16"/>
    <w:rsid w:val="000C75ED"/>
    <w:rsid w:val="000C7A32"/>
    <w:rsid w:val="000C7F36"/>
    <w:rsid w:val="000D0417"/>
    <w:rsid w:val="000D07B6"/>
    <w:rsid w:val="000D0BB4"/>
    <w:rsid w:val="000D0D07"/>
    <w:rsid w:val="000D0ECA"/>
    <w:rsid w:val="000D17F4"/>
    <w:rsid w:val="000D2209"/>
    <w:rsid w:val="000D2454"/>
    <w:rsid w:val="000D2479"/>
    <w:rsid w:val="000D249A"/>
    <w:rsid w:val="000D2850"/>
    <w:rsid w:val="000D3394"/>
    <w:rsid w:val="000D3400"/>
    <w:rsid w:val="000D3B04"/>
    <w:rsid w:val="000D3CB0"/>
    <w:rsid w:val="000D3CB3"/>
    <w:rsid w:val="000D4797"/>
    <w:rsid w:val="000D4AD2"/>
    <w:rsid w:val="000D6245"/>
    <w:rsid w:val="000D6BD7"/>
    <w:rsid w:val="000D6E59"/>
    <w:rsid w:val="000D7205"/>
    <w:rsid w:val="000D73DC"/>
    <w:rsid w:val="000D74BD"/>
    <w:rsid w:val="000D7B0D"/>
    <w:rsid w:val="000E016D"/>
    <w:rsid w:val="000E0527"/>
    <w:rsid w:val="000E1CF2"/>
    <w:rsid w:val="000E1E92"/>
    <w:rsid w:val="000E2E20"/>
    <w:rsid w:val="000E421E"/>
    <w:rsid w:val="000E435E"/>
    <w:rsid w:val="000E4A33"/>
    <w:rsid w:val="000E5062"/>
    <w:rsid w:val="000E773D"/>
    <w:rsid w:val="000F03CD"/>
    <w:rsid w:val="000F06D6"/>
    <w:rsid w:val="000F0892"/>
    <w:rsid w:val="000F0AD6"/>
    <w:rsid w:val="000F0EB1"/>
    <w:rsid w:val="000F1106"/>
    <w:rsid w:val="000F1331"/>
    <w:rsid w:val="000F323F"/>
    <w:rsid w:val="000F3BE9"/>
    <w:rsid w:val="000F3C7D"/>
    <w:rsid w:val="000F3F6C"/>
    <w:rsid w:val="000F4678"/>
    <w:rsid w:val="000F4AAD"/>
    <w:rsid w:val="000F4EC1"/>
    <w:rsid w:val="000F5108"/>
    <w:rsid w:val="000F5A1C"/>
    <w:rsid w:val="000F5B27"/>
    <w:rsid w:val="000F623A"/>
    <w:rsid w:val="000F6DF3"/>
    <w:rsid w:val="000F7CE6"/>
    <w:rsid w:val="00100191"/>
    <w:rsid w:val="001005A5"/>
    <w:rsid w:val="001005FF"/>
    <w:rsid w:val="001019A7"/>
    <w:rsid w:val="001019C5"/>
    <w:rsid w:val="00101BEB"/>
    <w:rsid w:val="00101EC0"/>
    <w:rsid w:val="0010286E"/>
    <w:rsid w:val="0010588F"/>
    <w:rsid w:val="00105AD6"/>
    <w:rsid w:val="001061F5"/>
    <w:rsid w:val="001062FB"/>
    <w:rsid w:val="001063E6"/>
    <w:rsid w:val="001064A5"/>
    <w:rsid w:val="001065F5"/>
    <w:rsid w:val="001068F8"/>
    <w:rsid w:val="0010719E"/>
    <w:rsid w:val="001078B2"/>
    <w:rsid w:val="001101F5"/>
    <w:rsid w:val="001104AF"/>
    <w:rsid w:val="001109A8"/>
    <w:rsid w:val="00110E86"/>
    <w:rsid w:val="001113D8"/>
    <w:rsid w:val="00111A27"/>
    <w:rsid w:val="0011221D"/>
    <w:rsid w:val="001125C9"/>
    <w:rsid w:val="00112766"/>
    <w:rsid w:val="0011309E"/>
    <w:rsid w:val="001132DC"/>
    <w:rsid w:val="001139CE"/>
    <w:rsid w:val="00113C73"/>
    <w:rsid w:val="00113CF4"/>
    <w:rsid w:val="001153EA"/>
    <w:rsid w:val="001154B8"/>
    <w:rsid w:val="00115643"/>
    <w:rsid w:val="00115A8B"/>
    <w:rsid w:val="00116108"/>
    <w:rsid w:val="00116330"/>
    <w:rsid w:val="001164F9"/>
    <w:rsid w:val="00116765"/>
    <w:rsid w:val="00116F03"/>
    <w:rsid w:val="00117097"/>
    <w:rsid w:val="0011792F"/>
    <w:rsid w:val="00117B11"/>
    <w:rsid w:val="00120AC7"/>
    <w:rsid w:val="00120C6F"/>
    <w:rsid w:val="001219F5"/>
    <w:rsid w:val="00121A20"/>
    <w:rsid w:val="0012244C"/>
    <w:rsid w:val="00122C1E"/>
    <w:rsid w:val="0012311F"/>
    <w:rsid w:val="001232BF"/>
    <w:rsid w:val="0012377F"/>
    <w:rsid w:val="00123858"/>
    <w:rsid w:val="001239B8"/>
    <w:rsid w:val="00123E72"/>
    <w:rsid w:val="001241DD"/>
    <w:rsid w:val="00124314"/>
    <w:rsid w:val="00124D22"/>
    <w:rsid w:val="001252C6"/>
    <w:rsid w:val="00125373"/>
    <w:rsid w:val="001258F0"/>
    <w:rsid w:val="001267DE"/>
    <w:rsid w:val="00126B4A"/>
    <w:rsid w:val="00126C01"/>
    <w:rsid w:val="00126CF9"/>
    <w:rsid w:val="00127020"/>
    <w:rsid w:val="0012710F"/>
    <w:rsid w:val="00127228"/>
    <w:rsid w:val="001279F9"/>
    <w:rsid w:val="00130613"/>
    <w:rsid w:val="0013077E"/>
    <w:rsid w:val="00130D11"/>
    <w:rsid w:val="001317EF"/>
    <w:rsid w:val="00132B59"/>
    <w:rsid w:val="00132FD0"/>
    <w:rsid w:val="0013322E"/>
    <w:rsid w:val="0013325E"/>
    <w:rsid w:val="0013415E"/>
    <w:rsid w:val="001344C0"/>
    <w:rsid w:val="001346FA"/>
    <w:rsid w:val="0013474B"/>
    <w:rsid w:val="00134ED1"/>
    <w:rsid w:val="00135016"/>
    <w:rsid w:val="0013520F"/>
    <w:rsid w:val="00135252"/>
    <w:rsid w:val="001368F5"/>
    <w:rsid w:val="00136DC6"/>
    <w:rsid w:val="001377C4"/>
    <w:rsid w:val="00137AB5"/>
    <w:rsid w:val="00137F0B"/>
    <w:rsid w:val="001400F3"/>
    <w:rsid w:val="001409E5"/>
    <w:rsid w:val="00141869"/>
    <w:rsid w:val="00141F83"/>
    <w:rsid w:val="001426BF"/>
    <w:rsid w:val="00142EA8"/>
    <w:rsid w:val="001440D3"/>
    <w:rsid w:val="00145882"/>
    <w:rsid w:val="001463FE"/>
    <w:rsid w:val="00146A16"/>
    <w:rsid w:val="00146C1A"/>
    <w:rsid w:val="001473B4"/>
    <w:rsid w:val="001506DE"/>
    <w:rsid w:val="00150DDB"/>
    <w:rsid w:val="00151266"/>
    <w:rsid w:val="00151549"/>
    <w:rsid w:val="00151E23"/>
    <w:rsid w:val="00151FC7"/>
    <w:rsid w:val="001526E0"/>
    <w:rsid w:val="0015285C"/>
    <w:rsid w:val="001551B5"/>
    <w:rsid w:val="00155B36"/>
    <w:rsid w:val="00155E8B"/>
    <w:rsid w:val="00155EE6"/>
    <w:rsid w:val="001563DE"/>
    <w:rsid w:val="001563F8"/>
    <w:rsid w:val="00156448"/>
    <w:rsid w:val="00156BA7"/>
    <w:rsid w:val="00160D6E"/>
    <w:rsid w:val="0016146E"/>
    <w:rsid w:val="001615F6"/>
    <w:rsid w:val="00161DD5"/>
    <w:rsid w:val="00162A78"/>
    <w:rsid w:val="00162BDA"/>
    <w:rsid w:val="00162E6B"/>
    <w:rsid w:val="00164097"/>
    <w:rsid w:val="001644A1"/>
    <w:rsid w:val="00165346"/>
    <w:rsid w:val="0016552C"/>
    <w:rsid w:val="001659C1"/>
    <w:rsid w:val="00166AA0"/>
    <w:rsid w:val="00167094"/>
    <w:rsid w:val="0016745F"/>
    <w:rsid w:val="00167A82"/>
    <w:rsid w:val="00171559"/>
    <w:rsid w:val="00171A31"/>
    <w:rsid w:val="00171B6B"/>
    <w:rsid w:val="00171FA7"/>
    <w:rsid w:val="001725A6"/>
    <w:rsid w:val="001729DC"/>
    <w:rsid w:val="001735AC"/>
    <w:rsid w:val="00173A8E"/>
    <w:rsid w:val="001741F9"/>
    <w:rsid w:val="00174B40"/>
    <w:rsid w:val="00174BE4"/>
    <w:rsid w:val="00174ECE"/>
    <w:rsid w:val="0017502C"/>
    <w:rsid w:val="00175F60"/>
    <w:rsid w:val="0017619A"/>
    <w:rsid w:val="00176E1C"/>
    <w:rsid w:val="001774D1"/>
    <w:rsid w:val="001803AF"/>
    <w:rsid w:val="001808BD"/>
    <w:rsid w:val="0018143F"/>
    <w:rsid w:val="00181AED"/>
    <w:rsid w:val="00181D5B"/>
    <w:rsid w:val="00181FF8"/>
    <w:rsid w:val="00182274"/>
    <w:rsid w:val="001822BF"/>
    <w:rsid w:val="00182721"/>
    <w:rsid w:val="00183039"/>
    <w:rsid w:val="00183725"/>
    <w:rsid w:val="001841C7"/>
    <w:rsid w:val="001850C3"/>
    <w:rsid w:val="00185210"/>
    <w:rsid w:val="00185D84"/>
    <w:rsid w:val="001864C8"/>
    <w:rsid w:val="001876FF"/>
    <w:rsid w:val="00187D64"/>
    <w:rsid w:val="00187E03"/>
    <w:rsid w:val="0019000C"/>
    <w:rsid w:val="00190AC1"/>
    <w:rsid w:val="00191363"/>
    <w:rsid w:val="0019341A"/>
    <w:rsid w:val="00194732"/>
    <w:rsid w:val="00194B17"/>
    <w:rsid w:val="00194C57"/>
    <w:rsid w:val="00196262"/>
    <w:rsid w:val="00196E85"/>
    <w:rsid w:val="0019756C"/>
    <w:rsid w:val="00197C2C"/>
    <w:rsid w:val="00197DF9"/>
    <w:rsid w:val="00197EB1"/>
    <w:rsid w:val="001A030D"/>
    <w:rsid w:val="001A04F2"/>
    <w:rsid w:val="001A0617"/>
    <w:rsid w:val="001A082C"/>
    <w:rsid w:val="001A0B7C"/>
    <w:rsid w:val="001A12E4"/>
    <w:rsid w:val="001A1987"/>
    <w:rsid w:val="001A210B"/>
    <w:rsid w:val="001A2564"/>
    <w:rsid w:val="001A26BA"/>
    <w:rsid w:val="001A27FB"/>
    <w:rsid w:val="001A28F4"/>
    <w:rsid w:val="001A2937"/>
    <w:rsid w:val="001A30FB"/>
    <w:rsid w:val="001A389A"/>
    <w:rsid w:val="001A3BCA"/>
    <w:rsid w:val="001A478B"/>
    <w:rsid w:val="001A6173"/>
    <w:rsid w:val="001A68A8"/>
    <w:rsid w:val="001A6967"/>
    <w:rsid w:val="001A6CBA"/>
    <w:rsid w:val="001A7D9F"/>
    <w:rsid w:val="001B01C3"/>
    <w:rsid w:val="001B0D97"/>
    <w:rsid w:val="001B20AA"/>
    <w:rsid w:val="001B216C"/>
    <w:rsid w:val="001B2DA3"/>
    <w:rsid w:val="001B32B6"/>
    <w:rsid w:val="001B35DA"/>
    <w:rsid w:val="001B3AC2"/>
    <w:rsid w:val="001B40AF"/>
    <w:rsid w:val="001B4A44"/>
    <w:rsid w:val="001B5A5D"/>
    <w:rsid w:val="001B6295"/>
    <w:rsid w:val="001B72F5"/>
    <w:rsid w:val="001B7492"/>
    <w:rsid w:val="001C187B"/>
    <w:rsid w:val="001C1900"/>
    <w:rsid w:val="001C1CE5"/>
    <w:rsid w:val="001C1D80"/>
    <w:rsid w:val="001C20D4"/>
    <w:rsid w:val="001C2399"/>
    <w:rsid w:val="001C3228"/>
    <w:rsid w:val="001C33CA"/>
    <w:rsid w:val="001C3CE1"/>
    <w:rsid w:val="001C3D2A"/>
    <w:rsid w:val="001C44DD"/>
    <w:rsid w:val="001C46DB"/>
    <w:rsid w:val="001C56AB"/>
    <w:rsid w:val="001C5EF9"/>
    <w:rsid w:val="001C658D"/>
    <w:rsid w:val="001C7124"/>
    <w:rsid w:val="001C7151"/>
    <w:rsid w:val="001C751A"/>
    <w:rsid w:val="001C7F34"/>
    <w:rsid w:val="001D0274"/>
    <w:rsid w:val="001D05D1"/>
    <w:rsid w:val="001D0E37"/>
    <w:rsid w:val="001D1990"/>
    <w:rsid w:val="001D24E5"/>
    <w:rsid w:val="001D2D0D"/>
    <w:rsid w:val="001D3608"/>
    <w:rsid w:val="001D38BA"/>
    <w:rsid w:val="001D3C88"/>
    <w:rsid w:val="001D41F6"/>
    <w:rsid w:val="001D47B4"/>
    <w:rsid w:val="001D518E"/>
    <w:rsid w:val="001D51BA"/>
    <w:rsid w:val="001D53E7"/>
    <w:rsid w:val="001D568C"/>
    <w:rsid w:val="001D5D12"/>
    <w:rsid w:val="001D6342"/>
    <w:rsid w:val="001D6554"/>
    <w:rsid w:val="001D6574"/>
    <w:rsid w:val="001D6D53"/>
    <w:rsid w:val="001D7A7D"/>
    <w:rsid w:val="001E059C"/>
    <w:rsid w:val="001E24C3"/>
    <w:rsid w:val="001E264C"/>
    <w:rsid w:val="001E265E"/>
    <w:rsid w:val="001E2A2B"/>
    <w:rsid w:val="001E3EA6"/>
    <w:rsid w:val="001E43AA"/>
    <w:rsid w:val="001E4668"/>
    <w:rsid w:val="001E47B7"/>
    <w:rsid w:val="001E55E5"/>
    <w:rsid w:val="001E58E2"/>
    <w:rsid w:val="001E58E6"/>
    <w:rsid w:val="001E63AB"/>
    <w:rsid w:val="001E65D5"/>
    <w:rsid w:val="001E7159"/>
    <w:rsid w:val="001E7A3C"/>
    <w:rsid w:val="001E7AED"/>
    <w:rsid w:val="001E7C72"/>
    <w:rsid w:val="001F09D4"/>
    <w:rsid w:val="001F0BFD"/>
    <w:rsid w:val="001F0EBE"/>
    <w:rsid w:val="001F12F4"/>
    <w:rsid w:val="001F16EB"/>
    <w:rsid w:val="001F1E0F"/>
    <w:rsid w:val="001F27BC"/>
    <w:rsid w:val="001F2C1C"/>
    <w:rsid w:val="001F2D05"/>
    <w:rsid w:val="001F35D0"/>
    <w:rsid w:val="001F383A"/>
    <w:rsid w:val="001F3916"/>
    <w:rsid w:val="001F4683"/>
    <w:rsid w:val="001F4869"/>
    <w:rsid w:val="001F4E40"/>
    <w:rsid w:val="001F54C5"/>
    <w:rsid w:val="001F56BF"/>
    <w:rsid w:val="001F61F9"/>
    <w:rsid w:val="001F662C"/>
    <w:rsid w:val="001F7074"/>
    <w:rsid w:val="001F719F"/>
    <w:rsid w:val="001F73C5"/>
    <w:rsid w:val="001F770F"/>
    <w:rsid w:val="001F7C1A"/>
    <w:rsid w:val="001F7CB7"/>
    <w:rsid w:val="001F7D0F"/>
    <w:rsid w:val="00200490"/>
    <w:rsid w:val="00200A4F"/>
    <w:rsid w:val="00201BF8"/>
    <w:rsid w:val="00201ECC"/>
    <w:rsid w:val="00201F3A"/>
    <w:rsid w:val="002022EB"/>
    <w:rsid w:val="00202C84"/>
    <w:rsid w:val="00203592"/>
    <w:rsid w:val="00203723"/>
    <w:rsid w:val="00203BB9"/>
    <w:rsid w:val="00203CA8"/>
    <w:rsid w:val="00203F96"/>
    <w:rsid w:val="00204F3E"/>
    <w:rsid w:val="00205260"/>
    <w:rsid w:val="00205428"/>
    <w:rsid w:val="002066EF"/>
    <w:rsid w:val="002069B2"/>
    <w:rsid w:val="00207F02"/>
    <w:rsid w:val="00207FA3"/>
    <w:rsid w:val="00210F04"/>
    <w:rsid w:val="00211043"/>
    <w:rsid w:val="00211976"/>
    <w:rsid w:val="00211AC8"/>
    <w:rsid w:val="00212869"/>
    <w:rsid w:val="00212D6B"/>
    <w:rsid w:val="00212E16"/>
    <w:rsid w:val="00212E28"/>
    <w:rsid w:val="00213AAA"/>
    <w:rsid w:val="00213F65"/>
    <w:rsid w:val="00213FCC"/>
    <w:rsid w:val="002141AE"/>
    <w:rsid w:val="00214D87"/>
    <w:rsid w:val="00214DA8"/>
    <w:rsid w:val="002151BE"/>
    <w:rsid w:val="00215423"/>
    <w:rsid w:val="002158FA"/>
    <w:rsid w:val="002159FD"/>
    <w:rsid w:val="00216979"/>
    <w:rsid w:val="002172FE"/>
    <w:rsid w:val="0022004A"/>
    <w:rsid w:val="002204FA"/>
    <w:rsid w:val="00220600"/>
    <w:rsid w:val="00220961"/>
    <w:rsid w:val="00220B94"/>
    <w:rsid w:val="00221C13"/>
    <w:rsid w:val="00221F1E"/>
    <w:rsid w:val="002224DB"/>
    <w:rsid w:val="00222F3A"/>
    <w:rsid w:val="002237BC"/>
    <w:rsid w:val="00223FCB"/>
    <w:rsid w:val="002240B5"/>
    <w:rsid w:val="0022421B"/>
    <w:rsid w:val="00224319"/>
    <w:rsid w:val="00224716"/>
    <w:rsid w:val="00224891"/>
    <w:rsid w:val="00224B7D"/>
    <w:rsid w:val="00224C65"/>
    <w:rsid w:val="00225039"/>
    <w:rsid w:val="002252C3"/>
    <w:rsid w:val="00225683"/>
    <w:rsid w:val="00225C54"/>
    <w:rsid w:val="00226396"/>
    <w:rsid w:val="002268DA"/>
    <w:rsid w:val="0022690B"/>
    <w:rsid w:val="00226B02"/>
    <w:rsid w:val="002302F9"/>
    <w:rsid w:val="00230765"/>
    <w:rsid w:val="00230C66"/>
    <w:rsid w:val="00230D18"/>
    <w:rsid w:val="0023119C"/>
    <w:rsid w:val="00231673"/>
    <w:rsid w:val="002319E4"/>
    <w:rsid w:val="00231C94"/>
    <w:rsid w:val="00233C00"/>
    <w:rsid w:val="00233D0A"/>
    <w:rsid w:val="002342AC"/>
    <w:rsid w:val="00234A3D"/>
    <w:rsid w:val="00235046"/>
    <w:rsid w:val="002350B6"/>
    <w:rsid w:val="002354F6"/>
    <w:rsid w:val="00235632"/>
    <w:rsid w:val="00235872"/>
    <w:rsid w:val="0023605C"/>
    <w:rsid w:val="0023661C"/>
    <w:rsid w:val="00236A5A"/>
    <w:rsid w:val="00236D3B"/>
    <w:rsid w:val="00236FBD"/>
    <w:rsid w:val="00237167"/>
    <w:rsid w:val="002402D6"/>
    <w:rsid w:val="0024036E"/>
    <w:rsid w:val="002407B1"/>
    <w:rsid w:val="00241559"/>
    <w:rsid w:val="00241EDC"/>
    <w:rsid w:val="00242430"/>
    <w:rsid w:val="00242BA6"/>
    <w:rsid w:val="00242BF5"/>
    <w:rsid w:val="00242F70"/>
    <w:rsid w:val="002433EB"/>
    <w:rsid w:val="002435B3"/>
    <w:rsid w:val="0024425A"/>
    <w:rsid w:val="00244288"/>
    <w:rsid w:val="0024505D"/>
    <w:rsid w:val="00245239"/>
    <w:rsid w:val="002458EB"/>
    <w:rsid w:val="00245F2F"/>
    <w:rsid w:val="002464D3"/>
    <w:rsid w:val="00247391"/>
    <w:rsid w:val="00247C58"/>
    <w:rsid w:val="002500C8"/>
    <w:rsid w:val="002505F7"/>
    <w:rsid w:val="002511CE"/>
    <w:rsid w:val="00251D0D"/>
    <w:rsid w:val="00251F05"/>
    <w:rsid w:val="00252254"/>
    <w:rsid w:val="002533BB"/>
    <w:rsid w:val="002533E8"/>
    <w:rsid w:val="0025340B"/>
    <w:rsid w:val="00253693"/>
    <w:rsid w:val="00253B23"/>
    <w:rsid w:val="00253B28"/>
    <w:rsid w:val="00254E2F"/>
    <w:rsid w:val="0025594E"/>
    <w:rsid w:val="0025617D"/>
    <w:rsid w:val="0025617F"/>
    <w:rsid w:val="002562D7"/>
    <w:rsid w:val="00256C73"/>
    <w:rsid w:val="0025726F"/>
    <w:rsid w:val="00257543"/>
    <w:rsid w:val="002578E7"/>
    <w:rsid w:val="00257C18"/>
    <w:rsid w:val="00257C26"/>
    <w:rsid w:val="00260E0B"/>
    <w:rsid w:val="00260E72"/>
    <w:rsid w:val="002617E7"/>
    <w:rsid w:val="002625A5"/>
    <w:rsid w:val="00262897"/>
    <w:rsid w:val="002633DA"/>
    <w:rsid w:val="00263600"/>
    <w:rsid w:val="00264228"/>
    <w:rsid w:val="00264334"/>
    <w:rsid w:val="002645E6"/>
    <w:rsid w:val="0026467C"/>
    <w:rsid w:val="0026473E"/>
    <w:rsid w:val="00264A83"/>
    <w:rsid w:val="00264E5F"/>
    <w:rsid w:val="00266059"/>
    <w:rsid w:val="0026606C"/>
    <w:rsid w:val="00266214"/>
    <w:rsid w:val="00266632"/>
    <w:rsid w:val="00267C83"/>
    <w:rsid w:val="0027144F"/>
    <w:rsid w:val="00271678"/>
    <w:rsid w:val="00271813"/>
    <w:rsid w:val="00271F3A"/>
    <w:rsid w:val="00273238"/>
    <w:rsid w:val="00273278"/>
    <w:rsid w:val="0027331A"/>
    <w:rsid w:val="002737F4"/>
    <w:rsid w:val="00273962"/>
    <w:rsid w:val="00273A4B"/>
    <w:rsid w:val="00273D2E"/>
    <w:rsid w:val="00274614"/>
    <w:rsid w:val="00275293"/>
    <w:rsid w:val="00275B9F"/>
    <w:rsid w:val="00275DFE"/>
    <w:rsid w:val="00276996"/>
    <w:rsid w:val="00276CE7"/>
    <w:rsid w:val="002773B5"/>
    <w:rsid w:val="00277602"/>
    <w:rsid w:val="0027787F"/>
    <w:rsid w:val="00277DBF"/>
    <w:rsid w:val="00277F83"/>
    <w:rsid w:val="002802D9"/>
    <w:rsid w:val="002805F5"/>
    <w:rsid w:val="00280751"/>
    <w:rsid w:val="002821ED"/>
    <w:rsid w:val="0028280A"/>
    <w:rsid w:val="00282C6E"/>
    <w:rsid w:val="00283F00"/>
    <w:rsid w:val="00284243"/>
    <w:rsid w:val="00284D06"/>
    <w:rsid w:val="00284F51"/>
    <w:rsid w:val="002851DF"/>
    <w:rsid w:val="002856F8"/>
    <w:rsid w:val="0028635E"/>
    <w:rsid w:val="00286ACD"/>
    <w:rsid w:val="002870C3"/>
    <w:rsid w:val="00287746"/>
    <w:rsid w:val="00287838"/>
    <w:rsid w:val="00287CF0"/>
    <w:rsid w:val="002907B5"/>
    <w:rsid w:val="002915AE"/>
    <w:rsid w:val="00291631"/>
    <w:rsid w:val="00291C45"/>
    <w:rsid w:val="002925C9"/>
    <w:rsid w:val="00292979"/>
    <w:rsid w:val="00292EB7"/>
    <w:rsid w:val="0029329E"/>
    <w:rsid w:val="0029370D"/>
    <w:rsid w:val="002937F0"/>
    <w:rsid w:val="002940BE"/>
    <w:rsid w:val="002940F2"/>
    <w:rsid w:val="00294C6B"/>
    <w:rsid w:val="00296227"/>
    <w:rsid w:val="00296354"/>
    <w:rsid w:val="00296E9E"/>
    <w:rsid w:val="00296EA3"/>
    <w:rsid w:val="00296F44"/>
    <w:rsid w:val="00297568"/>
    <w:rsid w:val="0029773A"/>
    <w:rsid w:val="0029777D"/>
    <w:rsid w:val="00297DC2"/>
    <w:rsid w:val="00297F22"/>
    <w:rsid w:val="002A055E"/>
    <w:rsid w:val="002A0624"/>
    <w:rsid w:val="002A0F33"/>
    <w:rsid w:val="002A0F3D"/>
    <w:rsid w:val="002A1BEE"/>
    <w:rsid w:val="002A1D4E"/>
    <w:rsid w:val="002A2869"/>
    <w:rsid w:val="002A401E"/>
    <w:rsid w:val="002A4512"/>
    <w:rsid w:val="002A4E86"/>
    <w:rsid w:val="002A5E97"/>
    <w:rsid w:val="002A7327"/>
    <w:rsid w:val="002A77D8"/>
    <w:rsid w:val="002B0738"/>
    <w:rsid w:val="002B0B99"/>
    <w:rsid w:val="002B0BDB"/>
    <w:rsid w:val="002B1291"/>
    <w:rsid w:val="002B24D6"/>
    <w:rsid w:val="002B25A6"/>
    <w:rsid w:val="002B391B"/>
    <w:rsid w:val="002B4BB0"/>
    <w:rsid w:val="002B5352"/>
    <w:rsid w:val="002B546C"/>
    <w:rsid w:val="002B546F"/>
    <w:rsid w:val="002B65E8"/>
    <w:rsid w:val="002B6AED"/>
    <w:rsid w:val="002B79E9"/>
    <w:rsid w:val="002C08D7"/>
    <w:rsid w:val="002C12A5"/>
    <w:rsid w:val="002C1EC4"/>
    <w:rsid w:val="002C209E"/>
    <w:rsid w:val="002C23C8"/>
    <w:rsid w:val="002C26AB"/>
    <w:rsid w:val="002C2B79"/>
    <w:rsid w:val="002C2D74"/>
    <w:rsid w:val="002C30AC"/>
    <w:rsid w:val="002C41E6"/>
    <w:rsid w:val="002C4B69"/>
    <w:rsid w:val="002C4CB2"/>
    <w:rsid w:val="002C4D7B"/>
    <w:rsid w:val="002C71B2"/>
    <w:rsid w:val="002C74E2"/>
    <w:rsid w:val="002C7935"/>
    <w:rsid w:val="002D071A"/>
    <w:rsid w:val="002D1C04"/>
    <w:rsid w:val="002D24B0"/>
    <w:rsid w:val="002D34B2"/>
    <w:rsid w:val="002D48B0"/>
    <w:rsid w:val="002D4933"/>
    <w:rsid w:val="002D4EC0"/>
    <w:rsid w:val="002D5232"/>
    <w:rsid w:val="002D5296"/>
    <w:rsid w:val="002D595E"/>
    <w:rsid w:val="002D5B37"/>
    <w:rsid w:val="002D617C"/>
    <w:rsid w:val="002D6353"/>
    <w:rsid w:val="002D6B6A"/>
    <w:rsid w:val="002D7637"/>
    <w:rsid w:val="002E03F3"/>
    <w:rsid w:val="002E0605"/>
    <w:rsid w:val="002E0DBD"/>
    <w:rsid w:val="002E0E24"/>
    <w:rsid w:val="002E14CB"/>
    <w:rsid w:val="002E17F2"/>
    <w:rsid w:val="002E28E5"/>
    <w:rsid w:val="002E3016"/>
    <w:rsid w:val="002E3AC5"/>
    <w:rsid w:val="002E3AEE"/>
    <w:rsid w:val="002E3B61"/>
    <w:rsid w:val="002E3EC8"/>
    <w:rsid w:val="002E565C"/>
    <w:rsid w:val="002E7CAE"/>
    <w:rsid w:val="002F0393"/>
    <w:rsid w:val="002F0413"/>
    <w:rsid w:val="002F060B"/>
    <w:rsid w:val="002F0EF0"/>
    <w:rsid w:val="002F12A8"/>
    <w:rsid w:val="002F132E"/>
    <w:rsid w:val="002F13E4"/>
    <w:rsid w:val="002F1CBA"/>
    <w:rsid w:val="002F1DFA"/>
    <w:rsid w:val="002F21C5"/>
    <w:rsid w:val="002F2397"/>
    <w:rsid w:val="002F2771"/>
    <w:rsid w:val="002F31FD"/>
    <w:rsid w:val="002F37A9"/>
    <w:rsid w:val="002F3999"/>
    <w:rsid w:val="002F4540"/>
    <w:rsid w:val="002F467D"/>
    <w:rsid w:val="002F534F"/>
    <w:rsid w:val="002F541B"/>
    <w:rsid w:val="002F599B"/>
    <w:rsid w:val="002F5E46"/>
    <w:rsid w:val="002F6EEC"/>
    <w:rsid w:val="002F7052"/>
    <w:rsid w:val="002F74ED"/>
    <w:rsid w:val="002F754A"/>
    <w:rsid w:val="002F7EA8"/>
    <w:rsid w:val="003006C0"/>
    <w:rsid w:val="003009A6"/>
    <w:rsid w:val="00301C98"/>
    <w:rsid w:val="00301CE6"/>
    <w:rsid w:val="0030256B"/>
    <w:rsid w:val="00302742"/>
    <w:rsid w:val="0030279A"/>
    <w:rsid w:val="00302A99"/>
    <w:rsid w:val="00302E45"/>
    <w:rsid w:val="00303396"/>
    <w:rsid w:val="00303E5D"/>
    <w:rsid w:val="0030441D"/>
    <w:rsid w:val="00304CD9"/>
    <w:rsid w:val="00304D64"/>
    <w:rsid w:val="00304E2E"/>
    <w:rsid w:val="0030501F"/>
    <w:rsid w:val="003069D1"/>
    <w:rsid w:val="00306AD4"/>
    <w:rsid w:val="00307B73"/>
    <w:rsid w:val="00307BA1"/>
    <w:rsid w:val="00307E95"/>
    <w:rsid w:val="00310027"/>
    <w:rsid w:val="00310056"/>
    <w:rsid w:val="00310A5D"/>
    <w:rsid w:val="00311702"/>
    <w:rsid w:val="00311706"/>
    <w:rsid w:val="00311E82"/>
    <w:rsid w:val="00312C80"/>
    <w:rsid w:val="003131F2"/>
    <w:rsid w:val="00313EC4"/>
    <w:rsid w:val="00313FD6"/>
    <w:rsid w:val="003141A1"/>
    <w:rsid w:val="003143BD"/>
    <w:rsid w:val="00314B76"/>
    <w:rsid w:val="00315363"/>
    <w:rsid w:val="00315529"/>
    <w:rsid w:val="00315661"/>
    <w:rsid w:val="00315D06"/>
    <w:rsid w:val="00315DB9"/>
    <w:rsid w:val="00316356"/>
    <w:rsid w:val="00316EF0"/>
    <w:rsid w:val="00317737"/>
    <w:rsid w:val="003202CA"/>
    <w:rsid w:val="003203ED"/>
    <w:rsid w:val="003213C9"/>
    <w:rsid w:val="00321BF6"/>
    <w:rsid w:val="00321C34"/>
    <w:rsid w:val="00321D92"/>
    <w:rsid w:val="00321D9D"/>
    <w:rsid w:val="00321EAA"/>
    <w:rsid w:val="00322348"/>
    <w:rsid w:val="003228C0"/>
    <w:rsid w:val="0032296D"/>
    <w:rsid w:val="00322C9F"/>
    <w:rsid w:val="003243CA"/>
    <w:rsid w:val="003244B9"/>
    <w:rsid w:val="00324D23"/>
    <w:rsid w:val="00324E51"/>
    <w:rsid w:val="00324F55"/>
    <w:rsid w:val="0032555A"/>
    <w:rsid w:val="00325615"/>
    <w:rsid w:val="003267D0"/>
    <w:rsid w:val="003273B8"/>
    <w:rsid w:val="00330701"/>
    <w:rsid w:val="00330AE1"/>
    <w:rsid w:val="003310A3"/>
    <w:rsid w:val="00331751"/>
    <w:rsid w:val="00331F69"/>
    <w:rsid w:val="003323E4"/>
    <w:rsid w:val="00332FAE"/>
    <w:rsid w:val="0033316C"/>
    <w:rsid w:val="00333A75"/>
    <w:rsid w:val="00334140"/>
    <w:rsid w:val="00334579"/>
    <w:rsid w:val="003347EB"/>
    <w:rsid w:val="0033533E"/>
    <w:rsid w:val="00335858"/>
    <w:rsid w:val="00336BDA"/>
    <w:rsid w:val="00337032"/>
    <w:rsid w:val="00337CFA"/>
    <w:rsid w:val="00337ECC"/>
    <w:rsid w:val="00341243"/>
    <w:rsid w:val="0034155D"/>
    <w:rsid w:val="003420FF"/>
    <w:rsid w:val="00342531"/>
    <w:rsid w:val="00342AE4"/>
    <w:rsid w:val="00342BD7"/>
    <w:rsid w:val="00342C9B"/>
    <w:rsid w:val="00342E46"/>
    <w:rsid w:val="00342FB3"/>
    <w:rsid w:val="00344B63"/>
    <w:rsid w:val="00344B8B"/>
    <w:rsid w:val="00346DB5"/>
    <w:rsid w:val="0034722E"/>
    <w:rsid w:val="00347384"/>
    <w:rsid w:val="003473C7"/>
    <w:rsid w:val="003477B1"/>
    <w:rsid w:val="003478B4"/>
    <w:rsid w:val="00347A9A"/>
    <w:rsid w:val="00347D58"/>
    <w:rsid w:val="00347DBF"/>
    <w:rsid w:val="00347EE5"/>
    <w:rsid w:val="0035020C"/>
    <w:rsid w:val="00351482"/>
    <w:rsid w:val="003514B9"/>
    <w:rsid w:val="003516F9"/>
    <w:rsid w:val="00351B10"/>
    <w:rsid w:val="0035214A"/>
    <w:rsid w:val="003521BF"/>
    <w:rsid w:val="003525E4"/>
    <w:rsid w:val="00353AC1"/>
    <w:rsid w:val="00353FFC"/>
    <w:rsid w:val="003544FC"/>
    <w:rsid w:val="003549F1"/>
    <w:rsid w:val="00354D1E"/>
    <w:rsid w:val="003554D6"/>
    <w:rsid w:val="003555C6"/>
    <w:rsid w:val="003559AF"/>
    <w:rsid w:val="00357380"/>
    <w:rsid w:val="00357577"/>
    <w:rsid w:val="003579A7"/>
    <w:rsid w:val="003602D9"/>
    <w:rsid w:val="003604CE"/>
    <w:rsid w:val="00360A29"/>
    <w:rsid w:val="003611D9"/>
    <w:rsid w:val="003612E6"/>
    <w:rsid w:val="00361E40"/>
    <w:rsid w:val="00362ED6"/>
    <w:rsid w:val="00363271"/>
    <w:rsid w:val="00363C73"/>
    <w:rsid w:val="00363EE0"/>
    <w:rsid w:val="003640A0"/>
    <w:rsid w:val="00364EEF"/>
    <w:rsid w:val="00364F72"/>
    <w:rsid w:val="00365177"/>
    <w:rsid w:val="00365E26"/>
    <w:rsid w:val="003664EA"/>
    <w:rsid w:val="003667E3"/>
    <w:rsid w:val="003670F3"/>
    <w:rsid w:val="003671B1"/>
    <w:rsid w:val="00370E47"/>
    <w:rsid w:val="003714EE"/>
    <w:rsid w:val="00372180"/>
    <w:rsid w:val="0037257E"/>
    <w:rsid w:val="003735F0"/>
    <w:rsid w:val="003742AC"/>
    <w:rsid w:val="00374DB2"/>
    <w:rsid w:val="0037500D"/>
    <w:rsid w:val="00375C50"/>
    <w:rsid w:val="00376941"/>
    <w:rsid w:val="00376F8B"/>
    <w:rsid w:val="0037734E"/>
    <w:rsid w:val="003775A1"/>
    <w:rsid w:val="00377AC6"/>
    <w:rsid w:val="00377C34"/>
    <w:rsid w:val="00377CE1"/>
    <w:rsid w:val="00380106"/>
    <w:rsid w:val="00380DB1"/>
    <w:rsid w:val="003819D3"/>
    <w:rsid w:val="00381AB8"/>
    <w:rsid w:val="00381D4A"/>
    <w:rsid w:val="00382020"/>
    <w:rsid w:val="00382E1A"/>
    <w:rsid w:val="00383CA3"/>
    <w:rsid w:val="003845AC"/>
    <w:rsid w:val="00384EEB"/>
    <w:rsid w:val="00384FD2"/>
    <w:rsid w:val="00385574"/>
    <w:rsid w:val="003856CE"/>
    <w:rsid w:val="00385BF0"/>
    <w:rsid w:val="003861D7"/>
    <w:rsid w:val="003868E6"/>
    <w:rsid w:val="00386A20"/>
    <w:rsid w:val="00386BBF"/>
    <w:rsid w:val="00386C6A"/>
    <w:rsid w:val="00386D31"/>
    <w:rsid w:val="003871E7"/>
    <w:rsid w:val="00387D5B"/>
    <w:rsid w:val="00390018"/>
    <w:rsid w:val="003900A6"/>
    <w:rsid w:val="003909D2"/>
    <w:rsid w:val="00391015"/>
    <w:rsid w:val="0039167E"/>
    <w:rsid w:val="0039169D"/>
    <w:rsid w:val="00391840"/>
    <w:rsid w:val="00391DFF"/>
    <w:rsid w:val="0039212E"/>
    <w:rsid w:val="00392AB9"/>
    <w:rsid w:val="00392E7F"/>
    <w:rsid w:val="00393854"/>
    <w:rsid w:val="003939FF"/>
    <w:rsid w:val="00393EBA"/>
    <w:rsid w:val="0039416F"/>
    <w:rsid w:val="0039441B"/>
    <w:rsid w:val="00394A48"/>
    <w:rsid w:val="003958EB"/>
    <w:rsid w:val="00395B4D"/>
    <w:rsid w:val="00395F59"/>
    <w:rsid w:val="00396FBA"/>
    <w:rsid w:val="00397518"/>
    <w:rsid w:val="00397F1B"/>
    <w:rsid w:val="003A0271"/>
    <w:rsid w:val="003A0659"/>
    <w:rsid w:val="003A0825"/>
    <w:rsid w:val="003A146B"/>
    <w:rsid w:val="003A1586"/>
    <w:rsid w:val="003A1804"/>
    <w:rsid w:val="003A2223"/>
    <w:rsid w:val="003A2248"/>
    <w:rsid w:val="003A27CD"/>
    <w:rsid w:val="003A2984"/>
    <w:rsid w:val="003A2A0F"/>
    <w:rsid w:val="003A45A1"/>
    <w:rsid w:val="003A4726"/>
    <w:rsid w:val="003A48B6"/>
    <w:rsid w:val="003A4CED"/>
    <w:rsid w:val="003A5B0A"/>
    <w:rsid w:val="003A5F42"/>
    <w:rsid w:val="003A6589"/>
    <w:rsid w:val="003A6BAC"/>
    <w:rsid w:val="003A70A4"/>
    <w:rsid w:val="003A732C"/>
    <w:rsid w:val="003A76CB"/>
    <w:rsid w:val="003A7D85"/>
    <w:rsid w:val="003A7DEB"/>
    <w:rsid w:val="003A7EF3"/>
    <w:rsid w:val="003A7F3C"/>
    <w:rsid w:val="003B06AE"/>
    <w:rsid w:val="003B087B"/>
    <w:rsid w:val="003B0E62"/>
    <w:rsid w:val="003B159C"/>
    <w:rsid w:val="003B1B2D"/>
    <w:rsid w:val="003B1EA5"/>
    <w:rsid w:val="003B23F3"/>
    <w:rsid w:val="003B29AB"/>
    <w:rsid w:val="003B2B13"/>
    <w:rsid w:val="003B2FDA"/>
    <w:rsid w:val="003B33C1"/>
    <w:rsid w:val="003B369F"/>
    <w:rsid w:val="003B36A3"/>
    <w:rsid w:val="003B3DD2"/>
    <w:rsid w:val="003B4B86"/>
    <w:rsid w:val="003B4F92"/>
    <w:rsid w:val="003B54FC"/>
    <w:rsid w:val="003B5DD9"/>
    <w:rsid w:val="003B5F52"/>
    <w:rsid w:val="003B620D"/>
    <w:rsid w:val="003B64BB"/>
    <w:rsid w:val="003B6663"/>
    <w:rsid w:val="003B6A5D"/>
    <w:rsid w:val="003B6BB0"/>
    <w:rsid w:val="003B6DD3"/>
    <w:rsid w:val="003B71DD"/>
    <w:rsid w:val="003B7EA8"/>
    <w:rsid w:val="003B7FE5"/>
    <w:rsid w:val="003C08D4"/>
    <w:rsid w:val="003C11C8"/>
    <w:rsid w:val="003C1987"/>
    <w:rsid w:val="003C1BF5"/>
    <w:rsid w:val="003C2438"/>
    <w:rsid w:val="003C2702"/>
    <w:rsid w:val="003C2768"/>
    <w:rsid w:val="003C2F65"/>
    <w:rsid w:val="003C32C6"/>
    <w:rsid w:val="003C3838"/>
    <w:rsid w:val="003C3AFE"/>
    <w:rsid w:val="003C3F6E"/>
    <w:rsid w:val="003C43C9"/>
    <w:rsid w:val="003C4987"/>
    <w:rsid w:val="003C4AA8"/>
    <w:rsid w:val="003C50FF"/>
    <w:rsid w:val="003C5160"/>
    <w:rsid w:val="003C5888"/>
    <w:rsid w:val="003C762A"/>
    <w:rsid w:val="003C77AF"/>
    <w:rsid w:val="003C7806"/>
    <w:rsid w:val="003D0BFD"/>
    <w:rsid w:val="003D109F"/>
    <w:rsid w:val="003D1255"/>
    <w:rsid w:val="003D1BCF"/>
    <w:rsid w:val="003D2185"/>
    <w:rsid w:val="003D2478"/>
    <w:rsid w:val="003D2648"/>
    <w:rsid w:val="003D3749"/>
    <w:rsid w:val="003D3C45"/>
    <w:rsid w:val="003D42EB"/>
    <w:rsid w:val="003D458A"/>
    <w:rsid w:val="003D495E"/>
    <w:rsid w:val="003D4C60"/>
    <w:rsid w:val="003D5603"/>
    <w:rsid w:val="003D5B1F"/>
    <w:rsid w:val="003D60A6"/>
    <w:rsid w:val="003D60BA"/>
    <w:rsid w:val="003D667D"/>
    <w:rsid w:val="003D6ADF"/>
    <w:rsid w:val="003D726B"/>
    <w:rsid w:val="003D72C9"/>
    <w:rsid w:val="003E02B1"/>
    <w:rsid w:val="003E0EFA"/>
    <w:rsid w:val="003E12A1"/>
    <w:rsid w:val="003E15FA"/>
    <w:rsid w:val="003E1720"/>
    <w:rsid w:val="003E1774"/>
    <w:rsid w:val="003E1B87"/>
    <w:rsid w:val="003E241D"/>
    <w:rsid w:val="003E257D"/>
    <w:rsid w:val="003E2E02"/>
    <w:rsid w:val="003E4167"/>
    <w:rsid w:val="003E4909"/>
    <w:rsid w:val="003E5540"/>
    <w:rsid w:val="003E55E4"/>
    <w:rsid w:val="003E5B9F"/>
    <w:rsid w:val="003E6C19"/>
    <w:rsid w:val="003E74E3"/>
    <w:rsid w:val="003E773B"/>
    <w:rsid w:val="003E7DA6"/>
    <w:rsid w:val="003E7DFF"/>
    <w:rsid w:val="003F05C7"/>
    <w:rsid w:val="003F0C26"/>
    <w:rsid w:val="003F233E"/>
    <w:rsid w:val="003F2468"/>
    <w:rsid w:val="003F29BE"/>
    <w:rsid w:val="003F2ACD"/>
    <w:rsid w:val="003F2CD4"/>
    <w:rsid w:val="003F3581"/>
    <w:rsid w:val="003F4F8E"/>
    <w:rsid w:val="003F5264"/>
    <w:rsid w:val="003F6431"/>
    <w:rsid w:val="003F6579"/>
    <w:rsid w:val="003F6BBE"/>
    <w:rsid w:val="003F6F8C"/>
    <w:rsid w:val="003F7F32"/>
    <w:rsid w:val="004000E8"/>
    <w:rsid w:val="0040062A"/>
    <w:rsid w:val="0040137E"/>
    <w:rsid w:val="00401B2B"/>
    <w:rsid w:val="00402D17"/>
    <w:rsid w:val="00402E2B"/>
    <w:rsid w:val="00403518"/>
    <w:rsid w:val="0040426F"/>
    <w:rsid w:val="00404B85"/>
    <w:rsid w:val="00404E69"/>
    <w:rsid w:val="0040512B"/>
    <w:rsid w:val="00405CA5"/>
    <w:rsid w:val="004063A9"/>
    <w:rsid w:val="004077D0"/>
    <w:rsid w:val="00407CD3"/>
    <w:rsid w:val="00407D4C"/>
    <w:rsid w:val="00407D55"/>
    <w:rsid w:val="00410134"/>
    <w:rsid w:val="00410289"/>
    <w:rsid w:val="00410B72"/>
    <w:rsid w:val="00410F18"/>
    <w:rsid w:val="004110CB"/>
    <w:rsid w:val="004111CE"/>
    <w:rsid w:val="00411AAE"/>
    <w:rsid w:val="00412530"/>
    <w:rsid w:val="0041263E"/>
    <w:rsid w:val="00412F24"/>
    <w:rsid w:val="0041311D"/>
    <w:rsid w:val="0041347D"/>
    <w:rsid w:val="00413AAC"/>
    <w:rsid w:val="00413E92"/>
    <w:rsid w:val="0041528C"/>
    <w:rsid w:val="004200B4"/>
    <w:rsid w:val="00420EC3"/>
    <w:rsid w:val="00421105"/>
    <w:rsid w:val="00421A83"/>
    <w:rsid w:val="00421D34"/>
    <w:rsid w:val="00421F72"/>
    <w:rsid w:val="00422AA4"/>
    <w:rsid w:val="00422C83"/>
    <w:rsid w:val="00422EB8"/>
    <w:rsid w:val="004233BF"/>
    <w:rsid w:val="004235ED"/>
    <w:rsid w:val="004238D9"/>
    <w:rsid w:val="004242F4"/>
    <w:rsid w:val="0042467A"/>
    <w:rsid w:val="00424C71"/>
    <w:rsid w:val="00425B9F"/>
    <w:rsid w:val="00426A25"/>
    <w:rsid w:val="0042717E"/>
    <w:rsid w:val="00427248"/>
    <w:rsid w:val="00427AF3"/>
    <w:rsid w:val="00427C08"/>
    <w:rsid w:val="004300C8"/>
    <w:rsid w:val="0043017B"/>
    <w:rsid w:val="00432631"/>
    <w:rsid w:val="004327B5"/>
    <w:rsid w:val="00432EEE"/>
    <w:rsid w:val="004332DC"/>
    <w:rsid w:val="0043577D"/>
    <w:rsid w:val="00435C03"/>
    <w:rsid w:val="00436379"/>
    <w:rsid w:val="00436910"/>
    <w:rsid w:val="00436943"/>
    <w:rsid w:val="00436FE1"/>
    <w:rsid w:val="00437090"/>
    <w:rsid w:val="00437188"/>
    <w:rsid w:val="00437447"/>
    <w:rsid w:val="00440132"/>
    <w:rsid w:val="00440141"/>
    <w:rsid w:val="004407A2"/>
    <w:rsid w:val="00440DEB"/>
    <w:rsid w:val="00440DFD"/>
    <w:rsid w:val="00441194"/>
    <w:rsid w:val="0044183B"/>
    <w:rsid w:val="00441A92"/>
    <w:rsid w:val="00441BEF"/>
    <w:rsid w:val="00442214"/>
    <w:rsid w:val="00442340"/>
    <w:rsid w:val="004425CD"/>
    <w:rsid w:val="004431DC"/>
    <w:rsid w:val="00443501"/>
    <w:rsid w:val="00443903"/>
    <w:rsid w:val="00443AAA"/>
    <w:rsid w:val="004440AC"/>
    <w:rsid w:val="00444871"/>
    <w:rsid w:val="00444B0F"/>
    <w:rsid w:val="00444F56"/>
    <w:rsid w:val="004454BC"/>
    <w:rsid w:val="00445651"/>
    <w:rsid w:val="00445913"/>
    <w:rsid w:val="00445AA2"/>
    <w:rsid w:val="00446052"/>
    <w:rsid w:val="00446488"/>
    <w:rsid w:val="004477AA"/>
    <w:rsid w:val="00447F19"/>
    <w:rsid w:val="004508DD"/>
    <w:rsid w:val="00450DB6"/>
    <w:rsid w:val="00450FA1"/>
    <w:rsid w:val="0045154A"/>
    <w:rsid w:val="004515D3"/>
    <w:rsid w:val="004517AA"/>
    <w:rsid w:val="00451AAD"/>
    <w:rsid w:val="00451BCA"/>
    <w:rsid w:val="004529A6"/>
    <w:rsid w:val="00452AE0"/>
    <w:rsid w:val="00452CAC"/>
    <w:rsid w:val="004531B4"/>
    <w:rsid w:val="0045382E"/>
    <w:rsid w:val="00453CE5"/>
    <w:rsid w:val="00453D5F"/>
    <w:rsid w:val="00453D89"/>
    <w:rsid w:val="004542C6"/>
    <w:rsid w:val="004545EC"/>
    <w:rsid w:val="00454932"/>
    <w:rsid w:val="00454A10"/>
    <w:rsid w:val="004556E8"/>
    <w:rsid w:val="00455C3D"/>
    <w:rsid w:val="00457565"/>
    <w:rsid w:val="004577C5"/>
    <w:rsid w:val="004579F5"/>
    <w:rsid w:val="00457B71"/>
    <w:rsid w:val="00460371"/>
    <w:rsid w:val="00460AB6"/>
    <w:rsid w:val="00461DD5"/>
    <w:rsid w:val="00461FAE"/>
    <w:rsid w:val="00462043"/>
    <w:rsid w:val="004624EC"/>
    <w:rsid w:val="0046291D"/>
    <w:rsid w:val="00462C2F"/>
    <w:rsid w:val="0046343F"/>
    <w:rsid w:val="00463443"/>
    <w:rsid w:val="00464099"/>
    <w:rsid w:val="00464689"/>
    <w:rsid w:val="00464A00"/>
    <w:rsid w:val="00464C06"/>
    <w:rsid w:val="0046547E"/>
    <w:rsid w:val="00465ABD"/>
    <w:rsid w:val="00465D29"/>
    <w:rsid w:val="00465F2B"/>
    <w:rsid w:val="0046625B"/>
    <w:rsid w:val="004669E2"/>
    <w:rsid w:val="00470C31"/>
    <w:rsid w:val="00470F21"/>
    <w:rsid w:val="004711BA"/>
    <w:rsid w:val="004711D9"/>
    <w:rsid w:val="00471736"/>
    <w:rsid w:val="00471BCC"/>
    <w:rsid w:val="00471D2B"/>
    <w:rsid w:val="00471DE0"/>
    <w:rsid w:val="00472064"/>
    <w:rsid w:val="00472356"/>
    <w:rsid w:val="004734D0"/>
    <w:rsid w:val="00473DF5"/>
    <w:rsid w:val="0047410F"/>
    <w:rsid w:val="00474DF3"/>
    <w:rsid w:val="0047556B"/>
    <w:rsid w:val="004766F5"/>
    <w:rsid w:val="00476D1D"/>
    <w:rsid w:val="0047751D"/>
    <w:rsid w:val="00477768"/>
    <w:rsid w:val="00477AEC"/>
    <w:rsid w:val="0048069F"/>
    <w:rsid w:val="00480B3D"/>
    <w:rsid w:val="0048218A"/>
    <w:rsid w:val="00482281"/>
    <w:rsid w:val="00483CC6"/>
    <w:rsid w:val="00484192"/>
    <w:rsid w:val="00484E0D"/>
    <w:rsid w:val="00485738"/>
    <w:rsid w:val="00485944"/>
    <w:rsid w:val="00485A41"/>
    <w:rsid w:val="00486AB3"/>
    <w:rsid w:val="0048718F"/>
    <w:rsid w:val="004874AA"/>
    <w:rsid w:val="00487504"/>
    <w:rsid w:val="00487E43"/>
    <w:rsid w:val="004909C7"/>
    <w:rsid w:val="00490BBE"/>
    <w:rsid w:val="00490EEC"/>
    <w:rsid w:val="0049209D"/>
    <w:rsid w:val="00492B20"/>
    <w:rsid w:val="00492BC5"/>
    <w:rsid w:val="00492F3C"/>
    <w:rsid w:val="004933B4"/>
    <w:rsid w:val="00493445"/>
    <w:rsid w:val="00493729"/>
    <w:rsid w:val="00493B86"/>
    <w:rsid w:val="0049408E"/>
    <w:rsid w:val="004944C8"/>
    <w:rsid w:val="00495E81"/>
    <w:rsid w:val="004964B4"/>
    <w:rsid w:val="004964F1"/>
    <w:rsid w:val="004966D5"/>
    <w:rsid w:val="004969D9"/>
    <w:rsid w:val="00496CD4"/>
    <w:rsid w:val="00496E6B"/>
    <w:rsid w:val="004A044C"/>
    <w:rsid w:val="004A0D43"/>
    <w:rsid w:val="004A0EFA"/>
    <w:rsid w:val="004A16BC"/>
    <w:rsid w:val="004A2B94"/>
    <w:rsid w:val="004A3519"/>
    <w:rsid w:val="004A35D6"/>
    <w:rsid w:val="004A3BE4"/>
    <w:rsid w:val="004A3F05"/>
    <w:rsid w:val="004A40E9"/>
    <w:rsid w:val="004A55EF"/>
    <w:rsid w:val="004A576C"/>
    <w:rsid w:val="004A5D8F"/>
    <w:rsid w:val="004A5D90"/>
    <w:rsid w:val="004A5FC8"/>
    <w:rsid w:val="004A6138"/>
    <w:rsid w:val="004A6286"/>
    <w:rsid w:val="004A6A66"/>
    <w:rsid w:val="004A6F55"/>
    <w:rsid w:val="004A7021"/>
    <w:rsid w:val="004A7821"/>
    <w:rsid w:val="004A7920"/>
    <w:rsid w:val="004A7F2D"/>
    <w:rsid w:val="004B0991"/>
    <w:rsid w:val="004B0AD7"/>
    <w:rsid w:val="004B0C99"/>
    <w:rsid w:val="004B1414"/>
    <w:rsid w:val="004B14C9"/>
    <w:rsid w:val="004B1B4C"/>
    <w:rsid w:val="004B2595"/>
    <w:rsid w:val="004B25D2"/>
    <w:rsid w:val="004B2B29"/>
    <w:rsid w:val="004B2CEE"/>
    <w:rsid w:val="004B32FF"/>
    <w:rsid w:val="004B4317"/>
    <w:rsid w:val="004B4533"/>
    <w:rsid w:val="004B4BC3"/>
    <w:rsid w:val="004B4E97"/>
    <w:rsid w:val="004B4EEF"/>
    <w:rsid w:val="004B513E"/>
    <w:rsid w:val="004B522D"/>
    <w:rsid w:val="004B54A9"/>
    <w:rsid w:val="004B5501"/>
    <w:rsid w:val="004B655A"/>
    <w:rsid w:val="004B6A0E"/>
    <w:rsid w:val="004B6C21"/>
    <w:rsid w:val="004B6DE4"/>
    <w:rsid w:val="004B6EAE"/>
    <w:rsid w:val="004B6F6A"/>
    <w:rsid w:val="004B70C0"/>
    <w:rsid w:val="004B726E"/>
    <w:rsid w:val="004B7C0C"/>
    <w:rsid w:val="004C05B5"/>
    <w:rsid w:val="004C0EE6"/>
    <w:rsid w:val="004C23EA"/>
    <w:rsid w:val="004C24CB"/>
    <w:rsid w:val="004C2BE1"/>
    <w:rsid w:val="004C34D9"/>
    <w:rsid w:val="004C34E7"/>
    <w:rsid w:val="004C3783"/>
    <w:rsid w:val="004C3880"/>
    <w:rsid w:val="004C3898"/>
    <w:rsid w:val="004C3A5E"/>
    <w:rsid w:val="004C3EB0"/>
    <w:rsid w:val="004C3EF6"/>
    <w:rsid w:val="004C41EA"/>
    <w:rsid w:val="004C41FD"/>
    <w:rsid w:val="004C4816"/>
    <w:rsid w:val="004C4BEA"/>
    <w:rsid w:val="004C4C58"/>
    <w:rsid w:val="004C5238"/>
    <w:rsid w:val="004C5634"/>
    <w:rsid w:val="004C5834"/>
    <w:rsid w:val="004C5905"/>
    <w:rsid w:val="004C5F33"/>
    <w:rsid w:val="004C6253"/>
    <w:rsid w:val="004C62E8"/>
    <w:rsid w:val="004C64D6"/>
    <w:rsid w:val="004C6DAD"/>
    <w:rsid w:val="004C76CD"/>
    <w:rsid w:val="004C790C"/>
    <w:rsid w:val="004C7BAB"/>
    <w:rsid w:val="004C7CC6"/>
    <w:rsid w:val="004D0297"/>
    <w:rsid w:val="004D0D28"/>
    <w:rsid w:val="004D1322"/>
    <w:rsid w:val="004D1399"/>
    <w:rsid w:val="004D140D"/>
    <w:rsid w:val="004D1515"/>
    <w:rsid w:val="004D16F5"/>
    <w:rsid w:val="004D1B5F"/>
    <w:rsid w:val="004D2475"/>
    <w:rsid w:val="004D27B8"/>
    <w:rsid w:val="004D29B8"/>
    <w:rsid w:val="004D29BE"/>
    <w:rsid w:val="004D2AEC"/>
    <w:rsid w:val="004D2E00"/>
    <w:rsid w:val="004D3192"/>
    <w:rsid w:val="004D3386"/>
    <w:rsid w:val="004D36B1"/>
    <w:rsid w:val="004D4DC8"/>
    <w:rsid w:val="004D55A2"/>
    <w:rsid w:val="004D6520"/>
    <w:rsid w:val="004D6678"/>
    <w:rsid w:val="004D6BDC"/>
    <w:rsid w:val="004D75AA"/>
    <w:rsid w:val="004D75BF"/>
    <w:rsid w:val="004D7AA5"/>
    <w:rsid w:val="004D7DDF"/>
    <w:rsid w:val="004D7EBD"/>
    <w:rsid w:val="004D7F02"/>
    <w:rsid w:val="004E032C"/>
    <w:rsid w:val="004E0E10"/>
    <w:rsid w:val="004E1B46"/>
    <w:rsid w:val="004E1C1B"/>
    <w:rsid w:val="004E1C73"/>
    <w:rsid w:val="004E2680"/>
    <w:rsid w:val="004E2765"/>
    <w:rsid w:val="004E279B"/>
    <w:rsid w:val="004E28F9"/>
    <w:rsid w:val="004E2E4A"/>
    <w:rsid w:val="004E462E"/>
    <w:rsid w:val="004E4AC8"/>
    <w:rsid w:val="004E4DA8"/>
    <w:rsid w:val="004E56DC"/>
    <w:rsid w:val="004E5898"/>
    <w:rsid w:val="004E694C"/>
    <w:rsid w:val="004E76F4"/>
    <w:rsid w:val="004F0B4E"/>
    <w:rsid w:val="004F0B6C"/>
    <w:rsid w:val="004F0B8A"/>
    <w:rsid w:val="004F11DA"/>
    <w:rsid w:val="004F14C1"/>
    <w:rsid w:val="004F19C1"/>
    <w:rsid w:val="004F1A61"/>
    <w:rsid w:val="004F1C3E"/>
    <w:rsid w:val="004F2078"/>
    <w:rsid w:val="004F22EF"/>
    <w:rsid w:val="004F2482"/>
    <w:rsid w:val="004F29A8"/>
    <w:rsid w:val="004F2E01"/>
    <w:rsid w:val="004F4C93"/>
    <w:rsid w:val="004F4D73"/>
    <w:rsid w:val="004F4DA3"/>
    <w:rsid w:val="004F5407"/>
    <w:rsid w:val="004F5493"/>
    <w:rsid w:val="004F596D"/>
    <w:rsid w:val="004F7F5E"/>
    <w:rsid w:val="005003CB"/>
    <w:rsid w:val="0050179E"/>
    <w:rsid w:val="00502025"/>
    <w:rsid w:val="00502E57"/>
    <w:rsid w:val="00503154"/>
    <w:rsid w:val="00503349"/>
    <w:rsid w:val="00503EAA"/>
    <w:rsid w:val="005041CD"/>
    <w:rsid w:val="00504CFE"/>
    <w:rsid w:val="00505225"/>
    <w:rsid w:val="00505340"/>
    <w:rsid w:val="005054D7"/>
    <w:rsid w:val="0050627F"/>
    <w:rsid w:val="00506557"/>
    <w:rsid w:val="0050677A"/>
    <w:rsid w:val="00506C9F"/>
    <w:rsid w:val="005100E0"/>
    <w:rsid w:val="005108D8"/>
    <w:rsid w:val="00510937"/>
    <w:rsid w:val="00510A03"/>
    <w:rsid w:val="005116F9"/>
    <w:rsid w:val="00511BBD"/>
    <w:rsid w:val="00512BFA"/>
    <w:rsid w:val="0051345A"/>
    <w:rsid w:val="0051349C"/>
    <w:rsid w:val="005135F2"/>
    <w:rsid w:val="0051405C"/>
    <w:rsid w:val="005152C0"/>
    <w:rsid w:val="005153A7"/>
    <w:rsid w:val="00515BED"/>
    <w:rsid w:val="00520303"/>
    <w:rsid w:val="0052088C"/>
    <w:rsid w:val="005210ED"/>
    <w:rsid w:val="005219CF"/>
    <w:rsid w:val="00521A05"/>
    <w:rsid w:val="0052398D"/>
    <w:rsid w:val="00523D88"/>
    <w:rsid w:val="00524012"/>
    <w:rsid w:val="005240A2"/>
    <w:rsid w:val="00524FC4"/>
    <w:rsid w:val="00525387"/>
    <w:rsid w:val="005254F3"/>
    <w:rsid w:val="00525756"/>
    <w:rsid w:val="00526163"/>
    <w:rsid w:val="0052633D"/>
    <w:rsid w:val="00527342"/>
    <w:rsid w:val="00527AAF"/>
    <w:rsid w:val="00527F75"/>
    <w:rsid w:val="005304A0"/>
    <w:rsid w:val="0053053E"/>
    <w:rsid w:val="005309D1"/>
    <w:rsid w:val="00530D3B"/>
    <w:rsid w:val="00531D47"/>
    <w:rsid w:val="00531FE9"/>
    <w:rsid w:val="00532310"/>
    <w:rsid w:val="00532AFC"/>
    <w:rsid w:val="00533252"/>
    <w:rsid w:val="00533C39"/>
    <w:rsid w:val="00534B59"/>
    <w:rsid w:val="005354DD"/>
    <w:rsid w:val="00535606"/>
    <w:rsid w:val="0053648C"/>
    <w:rsid w:val="00536759"/>
    <w:rsid w:val="00536925"/>
    <w:rsid w:val="005370A8"/>
    <w:rsid w:val="005370CE"/>
    <w:rsid w:val="005375B9"/>
    <w:rsid w:val="00537A08"/>
    <w:rsid w:val="00537C62"/>
    <w:rsid w:val="00537F32"/>
    <w:rsid w:val="0054051D"/>
    <w:rsid w:val="005412AF"/>
    <w:rsid w:val="0054135C"/>
    <w:rsid w:val="00541D2E"/>
    <w:rsid w:val="00541E5E"/>
    <w:rsid w:val="00541F7D"/>
    <w:rsid w:val="00542138"/>
    <w:rsid w:val="005423C7"/>
    <w:rsid w:val="00542653"/>
    <w:rsid w:val="00543571"/>
    <w:rsid w:val="00543C19"/>
    <w:rsid w:val="00544137"/>
    <w:rsid w:val="00544E3B"/>
    <w:rsid w:val="00544F10"/>
    <w:rsid w:val="00544FF2"/>
    <w:rsid w:val="0054571B"/>
    <w:rsid w:val="005464D0"/>
    <w:rsid w:val="00546970"/>
    <w:rsid w:val="00546C52"/>
    <w:rsid w:val="0054744D"/>
    <w:rsid w:val="00547AEB"/>
    <w:rsid w:val="00550BBB"/>
    <w:rsid w:val="00551A73"/>
    <w:rsid w:val="00551FC1"/>
    <w:rsid w:val="005520E7"/>
    <w:rsid w:val="00552472"/>
    <w:rsid w:val="0055277A"/>
    <w:rsid w:val="00553739"/>
    <w:rsid w:val="00554703"/>
    <w:rsid w:val="0055497A"/>
    <w:rsid w:val="00554AED"/>
    <w:rsid w:val="00554D42"/>
    <w:rsid w:val="00554E19"/>
    <w:rsid w:val="00555C02"/>
    <w:rsid w:val="00556AA3"/>
    <w:rsid w:val="00556B86"/>
    <w:rsid w:val="005571E1"/>
    <w:rsid w:val="005574EC"/>
    <w:rsid w:val="0056067A"/>
    <w:rsid w:val="005607CD"/>
    <w:rsid w:val="00560956"/>
    <w:rsid w:val="0056121F"/>
    <w:rsid w:val="00561535"/>
    <w:rsid w:val="0056222A"/>
    <w:rsid w:val="005623F3"/>
    <w:rsid w:val="0056347C"/>
    <w:rsid w:val="00563AF6"/>
    <w:rsid w:val="00563C1F"/>
    <w:rsid w:val="00564853"/>
    <w:rsid w:val="00564B56"/>
    <w:rsid w:val="00564CC1"/>
    <w:rsid w:val="00565A94"/>
    <w:rsid w:val="00565E62"/>
    <w:rsid w:val="00566F82"/>
    <w:rsid w:val="005673A7"/>
    <w:rsid w:val="005678D2"/>
    <w:rsid w:val="00567DCD"/>
    <w:rsid w:val="0057089A"/>
    <w:rsid w:val="0057108E"/>
    <w:rsid w:val="0057125D"/>
    <w:rsid w:val="00571886"/>
    <w:rsid w:val="00571D9F"/>
    <w:rsid w:val="005722BD"/>
    <w:rsid w:val="00572505"/>
    <w:rsid w:val="005729D1"/>
    <w:rsid w:val="00573183"/>
    <w:rsid w:val="005731EF"/>
    <w:rsid w:val="0057339C"/>
    <w:rsid w:val="00573BD6"/>
    <w:rsid w:val="005743BA"/>
    <w:rsid w:val="005745E7"/>
    <w:rsid w:val="005746FC"/>
    <w:rsid w:val="00574EC7"/>
    <w:rsid w:val="00574F5C"/>
    <w:rsid w:val="0057535F"/>
    <w:rsid w:val="0057645F"/>
    <w:rsid w:val="0057665C"/>
    <w:rsid w:val="0057753A"/>
    <w:rsid w:val="00580204"/>
    <w:rsid w:val="00580B4E"/>
    <w:rsid w:val="00580F26"/>
    <w:rsid w:val="005810F7"/>
    <w:rsid w:val="00581C93"/>
    <w:rsid w:val="00581DC9"/>
    <w:rsid w:val="00582809"/>
    <w:rsid w:val="00582CAB"/>
    <w:rsid w:val="00584125"/>
    <w:rsid w:val="00584229"/>
    <w:rsid w:val="00584F98"/>
    <w:rsid w:val="00584FCA"/>
    <w:rsid w:val="0058500D"/>
    <w:rsid w:val="005851E0"/>
    <w:rsid w:val="0058591A"/>
    <w:rsid w:val="00586042"/>
    <w:rsid w:val="0058640D"/>
    <w:rsid w:val="005868D5"/>
    <w:rsid w:val="00587056"/>
    <w:rsid w:val="0058730C"/>
    <w:rsid w:val="0058798C"/>
    <w:rsid w:val="00587E4B"/>
    <w:rsid w:val="005900FA"/>
    <w:rsid w:val="00590484"/>
    <w:rsid w:val="00590B73"/>
    <w:rsid w:val="00590DAD"/>
    <w:rsid w:val="00591895"/>
    <w:rsid w:val="00591954"/>
    <w:rsid w:val="00591A29"/>
    <w:rsid w:val="00591F1B"/>
    <w:rsid w:val="005935A4"/>
    <w:rsid w:val="0059368A"/>
    <w:rsid w:val="00593DFE"/>
    <w:rsid w:val="00593FAA"/>
    <w:rsid w:val="0059412C"/>
    <w:rsid w:val="00594294"/>
    <w:rsid w:val="00594682"/>
    <w:rsid w:val="005948C2"/>
    <w:rsid w:val="00594EEB"/>
    <w:rsid w:val="005956AC"/>
    <w:rsid w:val="00595DCA"/>
    <w:rsid w:val="0059634A"/>
    <w:rsid w:val="005965E1"/>
    <w:rsid w:val="005967DD"/>
    <w:rsid w:val="00596C02"/>
    <w:rsid w:val="005975F7"/>
    <w:rsid w:val="00597690"/>
    <w:rsid w:val="0059779B"/>
    <w:rsid w:val="00597BFD"/>
    <w:rsid w:val="005A01F8"/>
    <w:rsid w:val="005A0E48"/>
    <w:rsid w:val="005A209A"/>
    <w:rsid w:val="005A351A"/>
    <w:rsid w:val="005A3689"/>
    <w:rsid w:val="005A39CB"/>
    <w:rsid w:val="005A3A51"/>
    <w:rsid w:val="005A3C29"/>
    <w:rsid w:val="005A4BA5"/>
    <w:rsid w:val="005A4E65"/>
    <w:rsid w:val="005A662D"/>
    <w:rsid w:val="005A680B"/>
    <w:rsid w:val="005A715D"/>
    <w:rsid w:val="005B0198"/>
    <w:rsid w:val="005B05EB"/>
    <w:rsid w:val="005B10F1"/>
    <w:rsid w:val="005B11A2"/>
    <w:rsid w:val="005B1409"/>
    <w:rsid w:val="005B2AD1"/>
    <w:rsid w:val="005B35B3"/>
    <w:rsid w:val="005B35D7"/>
    <w:rsid w:val="005B392A"/>
    <w:rsid w:val="005B3AA3"/>
    <w:rsid w:val="005B3D44"/>
    <w:rsid w:val="005B3DC9"/>
    <w:rsid w:val="005B42AE"/>
    <w:rsid w:val="005B42D2"/>
    <w:rsid w:val="005B4381"/>
    <w:rsid w:val="005B50C1"/>
    <w:rsid w:val="005B673F"/>
    <w:rsid w:val="005B6901"/>
    <w:rsid w:val="005B6BB9"/>
    <w:rsid w:val="005B6F83"/>
    <w:rsid w:val="005B75C0"/>
    <w:rsid w:val="005C1BFD"/>
    <w:rsid w:val="005C203B"/>
    <w:rsid w:val="005C2411"/>
    <w:rsid w:val="005C2AA1"/>
    <w:rsid w:val="005C2D32"/>
    <w:rsid w:val="005C35FD"/>
    <w:rsid w:val="005C3697"/>
    <w:rsid w:val="005C36A5"/>
    <w:rsid w:val="005C37A9"/>
    <w:rsid w:val="005C45E1"/>
    <w:rsid w:val="005C583D"/>
    <w:rsid w:val="005C6B99"/>
    <w:rsid w:val="005C6E42"/>
    <w:rsid w:val="005C740C"/>
    <w:rsid w:val="005C74FB"/>
    <w:rsid w:val="005C7C25"/>
    <w:rsid w:val="005C7F66"/>
    <w:rsid w:val="005D030D"/>
    <w:rsid w:val="005D0320"/>
    <w:rsid w:val="005D1441"/>
    <w:rsid w:val="005D1454"/>
    <w:rsid w:val="005D1555"/>
    <w:rsid w:val="005D1602"/>
    <w:rsid w:val="005D1FAA"/>
    <w:rsid w:val="005D2358"/>
    <w:rsid w:val="005D24F3"/>
    <w:rsid w:val="005D2826"/>
    <w:rsid w:val="005D32F6"/>
    <w:rsid w:val="005D335E"/>
    <w:rsid w:val="005D3834"/>
    <w:rsid w:val="005D3F0A"/>
    <w:rsid w:val="005D418D"/>
    <w:rsid w:val="005D43EA"/>
    <w:rsid w:val="005D59CF"/>
    <w:rsid w:val="005D5CE4"/>
    <w:rsid w:val="005D6809"/>
    <w:rsid w:val="005D75E9"/>
    <w:rsid w:val="005D777E"/>
    <w:rsid w:val="005D78C6"/>
    <w:rsid w:val="005D790F"/>
    <w:rsid w:val="005D7934"/>
    <w:rsid w:val="005D7E12"/>
    <w:rsid w:val="005E00CA"/>
    <w:rsid w:val="005E079A"/>
    <w:rsid w:val="005E1362"/>
    <w:rsid w:val="005E14E4"/>
    <w:rsid w:val="005E187A"/>
    <w:rsid w:val="005E1BB3"/>
    <w:rsid w:val="005E1BF8"/>
    <w:rsid w:val="005E2B45"/>
    <w:rsid w:val="005E338E"/>
    <w:rsid w:val="005E33F4"/>
    <w:rsid w:val="005E347C"/>
    <w:rsid w:val="005E385F"/>
    <w:rsid w:val="005E3CA9"/>
    <w:rsid w:val="005E5B81"/>
    <w:rsid w:val="005E62C3"/>
    <w:rsid w:val="005E76D2"/>
    <w:rsid w:val="005E7CEE"/>
    <w:rsid w:val="005F08C5"/>
    <w:rsid w:val="005F1B7A"/>
    <w:rsid w:val="005F25BA"/>
    <w:rsid w:val="005F2CB1"/>
    <w:rsid w:val="005F3025"/>
    <w:rsid w:val="005F37C2"/>
    <w:rsid w:val="005F3A3D"/>
    <w:rsid w:val="005F406F"/>
    <w:rsid w:val="005F4CAA"/>
    <w:rsid w:val="005F4DBB"/>
    <w:rsid w:val="005F4E94"/>
    <w:rsid w:val="005F618C"/>
    <w:rsid w:val="005F6695"/>
    <w:rsid w:val="005F6BA9"/>
    <w:rsid w:val="005F70BD"/>
    <w:rsid w:val="005F7C48"/>
    <w:rsid w:val="0060005E"/>
    <w:rsid w:val="00600604"/>
    <w:rsid w:val="00601431"/>
    <w:rsid w:val="00602183"/>
    <w:rsid w:val="0060283C"/>
    <w:rsid w:val="00602FF8"/>
    <w:rsid w:val="006032B4"/>
    <w:rsid w:val="00603B51"/>
    <w:rsid w:val="00604961"/>
    <w:rsid w:val="00604B54"/>
    <w:rsid w:val="00604DEC"/>
    <w:rsid w:val="00604E9A"/>
    <w:rsid w:val="00604F14"/>
    <w:rsid w:val="00605F1E"/>
    <w:rsid w:val="00606D82"/>
    <w:rsid w:val="006076CF"/>
    <w:rsid w:val="00610587"/>
    <w:rsid w:val="00610ADC"/>
    <w:rsid w:val="00610B78"/>
    <w:rsid w:val="00611512"/>
    <w:rsid w:val="00611B83"/>
    <w:rsid w:val="00612687"/>
    <w:rsid w:val="00612BD5"/>
    <w:rsid w:val="00613257"/>
    <w:rsid w:val="00613B83"/>
    <w:rsid w:val="00614382"/>
    <w:rsid w:val="00614FBF"/>
    <w:rsid w:val="0061531E"/>
    <w:rsid w:val="006159AA"/>
    <w:rsid w:val="0061673C"/>
    <w:rsid w:val="00620A71"/>
    <w:rsid w:val="00620D80"/>
    <w:rsid w:val="00621519"/>
    <w:rsid w:val="00621D0A"/>
    <w:rsid w:val="00622180"/>
    <w:rsid w:val="006228E6"/>
    <w:rsid w:val="00622E14"/>
    <w:rsid w:val="0062341D"/>
    <w:rsid w:val="006234A6"/>
    <w:rsid w:val="00623AFA"/>
    <w:rsid w:val="00623FF3"/>
    <w:rsid w:val="0062502A"/>
    <w:rsid w:val="00625968"/>
    <w:rsid w:val="006265A0"/>
    <w:rsid w:val="00630001"/>
    <w:rsid w:val="006301D9"/>
    <w:rsid w:val="0063023F"/>
    <w:rsid w:val="00630C0B"/>
    <w:rsid w:val="006311B3"/>
    <w:rsid w:val="00631DEA"/>
    <w:rsid w:val="00632543"/>
    <w:rsid w:val="00632837"/>
    <w:rsid w:val="0063284C"/>
    <w:rsid w:val="00632A7A"/>
    <w:rsid w:val="00632F49"/>
    <w:rsid w:val="006338B8"/>
    <w:rsid w:val="00633CFF"/>
    <w:rsid w:val="00633EFB"/>
    <w:rsid w:val="006344E3"/>
    <w:rsid w:val="0063489A"/>
    <w:rsid w:val="006349BB"/>
    <w:rsid w:val="00634CF1"/>
    <w:rsid w:val="00635324"/>
    <w:rsid w:val="006358DC"/>
    <w:rsid w:val="00635E3F"/>
    <w:rsid w:val="00635E77"/>
    <w:rsid w:val="00636398"/>
    <w:rsid w:val="006368D3"/>
    <w:rsid w:val="00637110"/>
    <w:rsid w:val="006377EC"/>
    <w:rsid w:val="006378B9"/>
    <w:rsid w:val="00637A93"/>
    <w:rsid w:val="00637AF0"/>
    <w:rsid w:val="00640031"/>
    <w:rsid w:val="006400E4"/>
    <w:rsid w:val="00640149"/>
    <w:rsid w:val="006407A2"/>
    <w:rsid w:val="006409E7"/>
    <w:rsid w:val="00640BCA"/>
    <w:rsid w:val="0064151F"/>
    <w:rsid w:val="00641533"/>
    <w:rsid w:val="00642042"/>
    <w:rsid w:val="0064208D"/>
    <w:rsid w:val="0064216B"/>
    <w:rsid w:val="00642890"/>
    <w:rsid w:val="00642EF0"/>
    <w:rsid w:val="006431F0"/>
    <w:rsid w:val="00643475"/>
    <w:rsid w:val="00643802"/>
    <w:rsid w:val="0064396A"/>
    <w:rsid w:val="0064469B"/>
    <w:rsid w:val="006448F0"/>
    <w:rsid w:val="0064549D"/>
    <w:rsid w:val="006456AA"/>
    <w:rsid w:val="0064624E"/>
    <w:rsid w:val="006469AB"/>
    <w:rsid w:val="0064736A"/>
    <w:rsid w:val="00647448"/>
    <w:rsid w:val="0064769C"/>
    <w:rsid w:val="006501D2"/>
    <w:rsid w:val="0065050B"/>
    <w:rsid w:val="0065094E"/>
    <w:rsid w:val="00650AB9"/>
    <w:rsid w:val="006511E6"/>
    <w:rsid w:val="00651BDE"/>
    <w:rsid w:val="0065209D"/>
    <w:rsid w:val="00652539"/>
    <w:rsid w:val="0065346E"/>
    <w:rsid w:val="006536FC"/>
    <w:rsid w:val="006539B0"/>
    <w:rsid w:val="00653EEB"/>
    <w:rsid w:val="0065467A"/>
    <w:rsid w:val="006547EE"/>
    <w:rsid w:val="006550B4"/>
    <w:rsid w:val="00655636"/>
    <w:rsid w:val="00655733"/>
    <w:rsid w:val="00655929"/>
    <w:rsid w:val="006559D1"/>
    <w:rsid w:val="00655A4A"/>
    <w:rsid w:val="00655A5A"/>
    <w:rsid w:val="00655ACD"/>
    <w:rsid w:val="00655C3E"/>
    <w:rsid w:val="00656A92"/>
    <w:rsid w:val="00656AD3"/>
    <w:rsid w:val="00656C09"/>
    <w:rsid w:val="00656DDE"/>
    <w:rsid w:val="006570EC"/>
    <w:rsid w:val="006576E6"/>
    <w:rsid w:val="00657E12"/>
    <w:rsid w:val="00660061"/>
    <w:rsid w:val="0066011D"/>
    <w:rsid w:val="0066056F"/>
    <w:rsid w:val="00660614"/>
    <w:rsid w:val="006607C0"/>
    <w:rsid w:val="0066081D"/>
    <w:rsid w:val="006608BF"/>
    <w:rsid w:val="006613A6"/>
    <w:rsid w:val="006615D5"/>
    <w:rsid w:val="0066244E"/>
    <w:rsid w:val="006627A2"/>
    <w:rsid w:val="006627A6"/>
    <w:rsid w:val="00662B67"/>
    <w:rsid w:val="006634E6"/>
    <w:rsid w:val="006637BB"/>
    <w:rsid w:val="00663B62"/>
    <w:rsid w:val="00663D17"/>
    <w:rsid w:val="0066484C"/>
    <w:rsid w:val="00665431"/>
    <w:rsid w:val="006655EE"/>
    <w:rsid w:val="00665846"/>
    <w:rsid w:val="00665A82"/>
    <w:rsid w:val="00666EF9"/>
    <w:rsid w:val="00667ACC"/>
    <w:rsid w:val="00667D17"/>
    <w:rsid w:val="00667EE7"/>
    <w:rsid w:val="006701F8"/>
    <w:rsid w:val="00670240"/>
    <w:rsid w:val="00670922"/>
    <w:rsid w:val="00670BE1"/>
    <w:rsid w:val="00670C3D"/>
    <w:rsid w:val="00671959"/>
    <w:rsid w:val="0067218F"/>
    <w:rsid w:val="00672DB6"/>
    <w:rsid w:val="00672EA6"/>
    <w:rsid w:val="00672F8E"/>
    <w:rsid w:val="006733F6"/>
    <w:rsid w:val="00673412"/>
    <w:rsid w:val="00673434"/>
    <w:rsid w:val="00673BCB"/>
    <w:rsid w:val="006741F2"/>
    <w:rsid w:val="00674CC3"/>
    <w:rsid w:val="00675C72"/>
    <w:rsid w:val="006771F9"/>
    <w:rsid w:val="006772A3"/>
    <w:rsid w:val="00677422"/>
    <w:rsid w:val="0067766A"/>
    <w:rsid w:val="006776D7"/>
    <w:rsid w:val="00677BC6"/>
    <w:rsid w:val="00677C46"/>
    <w:rsid w:val="00680417"/>
    <w:rsid w:val="00680657"/>
    <w:rsid w:val="00680F4C"/>
    <w:rsid w:val="00681003"/>
    <w:rsid w:val="00681197"/>
    <w:rsid w:val="00681300"/>
    <w:rsid w:val="006817C9"/>
    <w:rsid w:val="006817FB"/>
    <w:rsid w:val="00681EE1"/>
    <w:rsid w:val="00682427"/>
    <w:rsid w:val="0068293D"/>
    <w:rsid w:val="00682D0D"/>
    <w:rsid w:val="00682DDE"/>
    <w:rsid w:val="00683871"/>
    <w:rsid w:val="00683ECE"/>
    <w:rsid w:val="00684970"/>
    <w:rsid w:val="00684CDC"/>
    <w:rsid w:val="00684F4D"/>
    <w:rsid w:val="00684F9E"/>
    <w:rsid w:val="006852C3"/>
    <w:rsid w:val="0068556D"/>
    <w:rsid w:val="00685E4B"/>
    <w:rsid w:val="006868CD"/>
    <w:rsid w:val="00686DF9"/>
    <w:rsid w:val="00687CC4"/>
    <w:rsid w:val="0069043B"/>
    <w:rsid w:val="00690BE6"/>
    <w:rsid w:val="00690F67"/>
    <w:rsid w:val="00692583"/>
    <w:rsid w:val="00693CD6"/>
    <w:rsid w:val="0069428D"/>
    <w:rsid w:val="00694362"/>
    <w:rsid w:val="0069499D"/>
    <w:rsid w:val="0069543C"/>
    <w:rsid w:val="00695BE1"/>
    <w:rsid w:val="00695F3F"/>
    <w:rsid w:val="00695FC2"/>
    <w:rsid w:val="0069687D"/>
    <w:rsid w:val="00696949"/>
    <w:rsid w:val="00697052"/>
    <w:rsid w:val="006970AC"/>
    <w:rsid w:val="0069755C"/>
    <w:rsid w:val="006A027C"/>
    <w:rsid w:val="006A065D"/>
    <w:rsid w:val="006A1363"/>
    <w:rsid w:val="006A1795"/>
    <w:rsid w:val="006A1BB7"/>
    <w:rsid w:val="006A2CD7"/>
    <w:rsid w:val="006A30A3"/>
    <w:rsid w:val="006A30ED"/>
    <w:rsid w:val="006A36D4"/>
    <w:rsid w:val="006A46FB"/>
    <w:rsid w:val="006A4E89"/>
    <w:rsid w:val="006A51E8"/>
    <w:rsid w:val="006A5240"/>
    <w:rsid w:val="006A58B3"/>
    <w:rsid w:val="006A5E0C"/>
    <w:rsid w:val="006A5E28"/>
    <w:rsid w:val="006A697B"/>
    <w:rsid w:val="006A6984"/>
    <w:rsid w:val="006A722A"/>
    <w:rsid w:val="006A7236"/>
    <w:rsid w:val="006A73DA"/>
    <w:rsid w:val="006A7428"/>
    <w:rsid w:val="006A7AFF"/>
    <w:rsid w:val="006B053C"/>
    <w:rsid w:val="006B0EB7"/>
    <w:rsid w:val="006B1144"/>
    <w:rsid w:val="006B14FA"/>
    <w:rsid w:val="006B1816"/>
    <w:rsid w:val="006B1B71"/>
    <w:rsid w:val="006B1EFA"/>
    <w:rsid w:val="006B2099"/>
    <w:rsid w:val="006B2698"/>
    <w:rsid w:val="006B2F33"/>
    <w:rsid w:val="006B2FBD"/>
    <w:rsid w:val="006B3D04"/>
    <w:rsid w:val="006B4121"/>
    <w:rsid w:val="006B4840"/>
    <w:rsid w:val="006B50CF"/>
    <w:rsid w:val="006B5542"/>
    <w:rsid w:val="006B5979"/>
    <w:rsid w:val="006B5A23"/>
    <w:rsid w:val="006B6144"/>
    <w:rsid w:val="006B68B2"/>
    <w:rsid w:val="006B743B"/>
    <w:rsid w:val="006B7707"/>
    <w:rsid w:val="006B795D"/>
    <w:rsid w:val="006C03B8"/>
    <w:rsid w:val="006C0CEC"/>
    <w:rsid w:val="006C0D52"/>
    <w:rsid w:val="006C0DE8"/>
    <w:rsid w:val="006C120E"/>
    <w:rsid w:val="006C128D"/>
    <w:rsid w:val="006C17C2"/>
    <w:rsid w:val="006C1AD9"/>
    <w:rsid w:val="006C1E3C"/>
    <w:rsid w:val="006C2474"/>
    <w:rsid w:val="006C259F"/>
    <w:rsid w:val="006C260C"/>
    <w:rsid w:val="006C3004"/>
    <w:rsid w:val="006C3415"/>
    <w:rsid w:val="006C3470"/>
    <w:rsid w:val="006C36C8"/>
    <w:rsid w:val="006C3F74"/>
    <w:rsid w:val="006C44D2"/>
    <w:rsid w:val="006C46D4"/>
    <w:rsid w:val="006C4F5D"/>
    <w:rsid w:val="006C50B6"/>
    <w:rsid w:val="006C5EC9"/>
    <w:rsid w:val="006C6059"/>
    <w:rsid w:val="006C63A9"/>
    <w:rsid w:val="006C6A58"/>
    <w:rsid w:val="006C7522"/>
    <w:rsid w:val="006C7FC6"/>
    <w:rsid w:val="006D01DD"/>
    <w:rsid w:val="006D0A66"/>
    <w:rsid w:val="006D0AE3"/>
    <w:rsid w:val="006D0C00"/>
    <w:rsid w:val="006D0D01"/>
    <w:rsid w:val="006D111F"/>
    <w:rsid w:val="006D1A6D"/>
    <w:rsid w:val="006D1C62"/>
    <w:rsid w:val="006D1FC8"/>
    <w:rsid w:val="006D30A6"/>
    <w:rsid w:val="006D3D2A"/>
    <w:rsid w:val="006D3E76"/>
    <w:rsid w:val="006D407C"/>
    <w:rsid w:val="006D419F"/>
    <w:rsid w:val="006D4BFB"/>
    <w:rsid w:val="006D4C1E"/>
    <w:rsid w:val="006D655E"/>
    <w:rsid w:val="006D66F6"/>
    <w:rsid w:val="006D6813"/>
    <w:rsid w:val="006D6D00"/>
    <w:rsid w:val="006D6F08"/>
    <w:rsid w:val="006D7335"/>
    <w:rsid w:val="006D79EA"/>
    <w:rsid w:val="006D7B2C"/>
    <w:rsid w:val="006D7BD0"/>
    <w:rsid w:val="006D7E2C"/>
    <w:rsid w:val="006E062C"/>
    <w:rsid w:val="006E0AAA"/>
    <w:rsid w:val="006E0BB4"/>
    <w:rsid w:val="006E1001"/>
    <w:rsid w:val="006E1C82"/>
    <w:rsid w:val="006E28B7"/>
    <w:rsid w:val="006E2A17"/>
    <w:rsid w:val="006E2A9B"/>
    <w:rsid w:val="006E2D48"/>
    <w:rsid w:val="006E3310"/>
    <w:rsid w:val="006E3886"/>
    <w:rsid w:val="006E3D81"/>
    <w:rsid w:val="006E4E39"/>
    <w:rsid w:val="006E5606"/>
    <w:rsid w:val="006E565E"/>
    <w:rsid w:val="006E673D"/>
    <w:rsid w:val="006E72DC"/>
    <w:rsid w:val="006E78C9"/>
    <w:rsid w:val="006E7D3B"/>
    <w:rsid w:val="006F0316"/>
    <w:rsid w:val="006F047B"/>
    <w:rsid w:val="006F06C8"/>
    <w:rsid w:val="006F0E12"/>
    <w:rsid w:val="006F16FA"/>
    <w:rsid w:val="006F19A3"/>
    <w:rsid w:val="006F1B70"/>
    <w:rsid w:val="006F223E"/>
    <w:rsid w:val="006F2528"/>
    <w:rsid w:val="006F2E19"/>
    <w:rsid w:val="006F2FDB"/>
    <w:rsid w:val="006F3042"/>
    <w:rsid w:val="006F341D"/>
    <w:rsid w:val="006F3CDE"/>
    <w:rsid w:val="006F431A"/>
    <w:rsid w:val="006F443C"/>
    <w:rsid w:val="006F460A"/>
    <w:rsid w:val="006F58D4"/>
    <w:rsid w:val="006F5E07"/>
    <w:rsid w:val="006F6440"/>
    <w:rsid w:val="006F6582"/>
    <w:rsid w:val="006F6862"/>
    <w:rsid w:val="006F6D57"/>
    <w:rsid w:val="006F7864"/>
    <w:rsid w:val="006F7D6E"/>
    <w:rsid w:val="00700396"/>
    <w:rsid w:val="00701128"/>
    <w:rsid w:val="007020D1"/>
    <w:rsid w:val="00702A14"/>
    <w:rsid w:val="00702A5B"/>
    <w:rsid w:val="0070346E"/>
    <w:rsid w:val="00703549"/>
    <w:rsid w:val="0070371F"/>
    <w:rsid w:val="00703FB3"/>
    <w:rsid w:val="00704764"/>
    <w:rsid w:val="00704EDB"/>
    <w:rsid w:val="00704FAA"/>
    <w:rsid w:val="00705CE2"/>
    <w:rsid w:val="00706101"/>
    <w:rsid w:val="00706196"/>
    <w:rsid w:val="00706EE9"/>
    <w:rsid w:val="00707072"/>
    <w:rsid w:val="00707124"/>
    <w:rsid w:val="007071E7"/>
    <w:rsid w:val="00707558"/>
    <w:rsid w:val="007077A5"/>
    <w:rsid w:val="00707D61"/>
    <w:rsid w:val="0071010D"/>
    <w:rsid w:val="007105AF"/>
    <w:rsid w:val="00711739"/>
    <w:rsid w:val="007119C4"/>
    <w:rsid w:val="00712287"/>
    <w:rsid w:val="00712772"/>
    <w:rsid w:val="00712D8A"/>
    <w:rsid w:val="0071365F"/>
    <w:rsid w:val="00713A75"/>
    <w:rsid w:val="007144A3"/>
    <w:rsid w:val="007148D3"/>
    <w:rsid w:val="00714D37"/>
    <w:rsid w:val="007151F2"/>
    <w:rsid w:val="0071547A"/>
    <w:rsid w:val="007157B1"/>
    <w:rsid w:val="00715B9A"/>
    <w:rsid w:val="00715EFE"/>
    <w:rsid w:val="00716554"/>
    <w:rsid w:val="007178DF"/>
    <w:rsid w:val="00717BB2"/>
    <w:rsid w:val="00717DA7"/>
    <w:rsid w:val="00720275"/>
    <w:rsid w:val="0072054C"/>
    <w:rsid w:val="00721B32"/>
    <w:rsid w:val="0072225E"/>
    <w:rsid w:val="00722C4B"/>
    <w:rsid w:val="00722DAA"/>
    <w:rsid w:val="00722DFB"/>
    <w:rsid w:val="007241FC"/>
    <w:rsid w:val="007243CD"/>
    <w:rsid w:val="00724C6A"/>
    <w:rsid w:val="007257D0"/>
    <w:rsid w:val="00726EA6"/>
    <w:rsid w:val="00727208"/>
    <w:rsid w:val="00727680"/>
    <w:rsid w:val="00727B73"/>
    <w:rsid w:val="00727E5B"/>
    <w:rsid w:val="007304E8"/>
    <w:rsid w:val="00730C8C"/>
    <w:rsid w:val="0073124F"/>
    <w:rsid w:val="00731774"/>
    <w:rsid w:val="00731E74"/>
    <w:rsid w:val="00732114"/>
    <w:rsid w:val="007321DA"/>
    <w:rsid w:val="007329F9"/>
    <w:rsid w:val="0073312F"/>
    <w:rsid w:val="0073353E"/>
    <w:rsid w:val="00733932"/>
    <w:rsid w:val="007348B1"/>
    <w:rsid w:val="00735BEC"/>
    <w:rsid w:val="007362A6"/>
    <w:rsid w:val="00736304"/>
    <w:rsid w:val="0073680B"/>
    <w:rsid w:val="00736D7D"/>
    <w:rsid w:val="00737CFC"/>
    <w:rsid w:val="0074024D"/>
    <w:rsid w:val="0074069D"/>
    <w:rsid w:val="00740B5D"/>
    <w:rsid w:val="00740E58"/>
    <w:rsid w:val="00740FB3"/>
    <w:rsid w:val="0074141F"/>
    <w:rsid w:val="00741C1C"/>
    <w:rsid w:val="00741E54"/>
    <w:rsid w:val="007424A0"/>
    <w:rsid w:val="007429D6"/>
    <w:rsid w:val="0074448F"/>
    <w:rsid w:val="007445A0"/>
    <w:rsid w:val="0074524B"/>
    <w:rsid w:val="00746049"/>
    <w:rsid w:val="00746AF2"/>
    <w:rsid w:val="00746C1D"/>
    <w:rsid w:val="00746CB9"/>
    <w:rsid w:val="00746E17"/>
    <w:rsid w:val="007478A8"/>
    <w:rsid w:val="00747AAB"/>
    <w:rsid w:val="00747D81"/>
    <w:rsid w:val="00747D8B"/>
    <w:rsid w:val="00747E92"/>
    <w:rsid w:val="007500B8"/>
    <w:rsid w:val="007511D9"/>
    <w:rsid w:val="00751228"/>
    <w:rsid w:val="00751649"/>
    <w:rsid w:val="007529D6"/>
    <w:rsid w:val="00752D6C"/>
    <w:rsid w:val="007541EF"/>
    <w:rsid w:val="007542C6"/>
    <w:rsid w:val="00754685"/>
    <w:rsid w:val="00754AB0"/>
    <w:rsid w:val="0075508E"/>
    <w:rsid w:val="007552E5"/>
    <w:rsid w:val="00755B63"/>
    <w:rsid w:val="00756193"/>
    <w:rsid w:val="007561EE"/>
    <w:rsid w:val="007561F2"/>
    <w:rsid w:val="007564E5"/>
    <w:rsid w:val="00756899"/>
    <w:rsid w:val="007571E1"/>
    <w:rsid w:val="007604B2"/>
    <w:rsid w:val="007613BC"/>
    <w:rsid w:val="00761428"/>
    <w:rsid w:val="007616A4"/>
    <w:rsid w:val="00761710"/>
    <w:rsid w:val="00761AB2"/>
    <w:rsid w:val="00761E6A"/>
    <w:rsid w:val="00761F22"/>
    <w:rsid w:val="00762BA4"/>
    <w:rsid w:val="00762F80"/>
    <w:rsid w:val="00762FBC"/>
    <w:rsid w:val="007635BC"/>
    <w:rsid w:val="00763F60"/>
    <w:rsid w:val="00765281"/>
    <w:rsid w:val="00765B24"/>
    <w:rsid w:val="00766BAD"/>
    <w:rsid w:val="00766E91"/>
    <w:rsid w:val="007677CE"/>
    <w:rsid w:val="007677DB"/>
    <w:rsid w:val="00767BE6"/>
    <w:rsid w:val="007707E5"/>
    <w:rsid w:val="007709DB"/>
    <w:rsid w:val="00770A4B"/>
    <w:rsid w:val="00770B84"/>
    <w:rsid w:val="00771794"/>
    <w:rsid w:val="00771D34"/>
    <w:rsid w:val="00771F66"/>
    <w:rsid w:val="007727EF"/>
    <w:rsid w:val="0077290B"/>
    <w:rsid w:val="007729A2"/>
    <w:rsid w:val="00772AE1"/>
    <w:rsid w:val="00772B12"/>
    <w:rsid w:val="00773331"/>
    <w:rsid w:val="00773430"/>
    <w:rsid w:val="007747CC"/>
    <w:rsid w:val="00774ACD"/>
    <w:rsid w:val="00774BA8"/>
    <w:rsid w:val="007755F2"/>
    <w:rsid w:val="0077633B"/>
    <w:rsid w:val="007764E6"/>
    <w:rsid w:val="00776696"/>
    <w:rsid w:val="00776971"/>
    <w:rsid w:val="00776A08"/>
    <w:rsid w:val="00777181"/>
    <w:rsid w:val="00777CDA"/>
    <w:rsid w:val="00780A30"/>
    <w:rsid w:val="00780A80"/>
    <w:rsid w:val="00780A9B"/>
    <w:rsid w:val="00781485"/>
    <w:rsid w:val="0078177E"/>
    <w:rsid w:val="0078188B"/>
    <w:rsid w:val="0078233C"/>
    <w:rsid w:val="00782973"/>
    <w:rsid w:val="00782F84"/>
    <w:rsid w:val="0078304C"/>
    <w:rsid w:val="00783673"/>
    <w:rsid w:val="00783B5F"/>
    <w:rsid w:val="00785490"/>
    <w:rsid w:val="0078697A"/>
    <w:rsid w:val="007876EE"/>
    <w:rsid w:val="00790E3A"/>
    <w:rsid w:val="00790E83"/>
    <w:rsid w:val="007912A9"/>
    <w:rsid w:val="007924D9"/>
    <w:rsid w:val="007925EA"/>
    <w:rsid w:val="00792606"/>
    <w:rsid w:val="00793CD8"/>
    <w:rsid w:val="00793CF3"/>
    <w:rsid w:val="00794040"/>
    <w:rsid w:val="00794732"/>
    <w:rsid w:val="00794B05"/>
    <w:rsid w:val="007952C3"/>
    <w:rsid w:val="00795C92"/>
    <w:rsid w:val="00795E56"/>
    <w:rsid w:val="00796231"/>
    <w:rsid w:val="007966EE"/>
    <w:rsid w:val="00796D44"/>
    <w:rsid w:val="00796F96"/>
    <w:rsid w:val="0079707E"/>
    <w:rsid w:val="0079785A"/>
    <w:rsid w:val="007A0046"/>
    <w:rsid w:val="007A0701"/>
    <w:rsid w:val="007A08F5"/>
    <w:rsid w:val="007A127F"/>
    <w:rsid w:val="007A1349"/>
    <w:rsid w:val="007A1B19"/>
    <w:rsid w:val="007A1C7F"/>
    <w:rsid w:val="007A1CB3"/>
    <w:rsid w:val="007A234D"/>
    <w:rsid w:val="007A23DF"/>
    <w:rsid w:val="007A24B1"/>
    <w:rsid w:val="007A28D8"/>
    <w:rsid w:val="007A2FA8"/>
    <w:rsid w:val="007A306F"/>
    <w:rsid w:val="007A42B3"/>
    <w:rsid w:val="007A43A6"/>
    <w:rsid w:val="007A44B6"/>
    <w:rsid w:val="007A4D97"/>
    <w:rsid w:val="007A4F6F"/>
    <w:rsid w:val="007A5187"/>
    <w:rsid w:val="007A58A6"/>
    <w:rsid w:val="007A65E9"/>
    <w:rsid w:val="007A6CDD"/>
    <w:rsid w:val="007A6D86"/>
    <w:rsid w:val="007B064B"/>
    <w:rsid w:val="007B0752"/>
    <w:rsid w:val="007B0B46"/>
    <w:rsid w:val="007B0C8B"/>
    <w:rsid w:val="007B0EBC"/>
    <w:rsid w:val="007B0F8A"/>
    <w:rsid w:val="007B16EF"/>
    <w:rsid w:val="007B1A28"/>
    <w:rsid w:val="007B1C41"/>
    <w:rsid w:val="007B3635"/>
    <w:rsid w:val="007B3D2D"/>
    <w:rsid w:val="007B3EEF"/>
    <w:rsid w:val="007B43E0"/>
    <w:rsid w:val="007B4C7F"/>
    <w:rsid w:val="007B50AE"/>
    <w:rsid w:val="007B51DF"/>
    <w:rsid w:val="007B5EBB"/>
    <w:rsid w:val="007B665A"/>
    <w:rsid w:val="007B6D35"/>
    <w:rsid w:val="007B7158"/>
    <w:rsid w:val="007B7640"/>
    <w:rsid w:val="007B798D"/>
    <w:rsid w:val="007B7FCF"/>
    <w:rsid w:val="007C05DD"/>
    <w:rsid w:val="007C0D72"/>
    <w:rsid w:val="007C11F7"/>
    <w:rsid w:val="007C1444"/>
    <w:rsid w:val="007C1C38"/>
    <w:rsid w:val="007C2CFB"/>
    <w:rsid w:val="007C2EA8"/>
    <w:rsid w:val="007C2F4B"/>
    <w:rsid w:val="007C378F"/>
    <w:rsid w:val="007C3D18"/>
    <w:rsid w:val="007C4403"/>
    <w:rsid w:val="007C4A92"/>
    <w:rsid w:val="007C58E8"/>
    <w:rsid w:val="007C5DA7"/>
    <w:rsid w:val="007C60BF"/>
    <w:rsid w:val="007C6141"/>
    <w:rsid w:val="007C6A07"/>
    <w:rsid w:val="007C75A1"/>
    <w:rsid w:val="007C77A5"/>
    <w:rsid w:val="007C7989"/>
    <w:rsid w:val="007C7AB9"/>
    <w:rsid w:val="007D04E5"/>
    <w:rsid w:val="007D104B"/>
    <w:rsid w:val="007D1E57"/>
    <w:rsid w:val="007D314F"/>
    <w:rsid w:val="007D36F1"/>
    <w:rsid w:val="007D3B01"/>
    <w:rsid w:val="007D4D66"/>
    <w:rsid w:val="007D56FE"/>
    <w:rsid w:val="007D5849"/>
    <w:rsid w:val="007D5901"/>
    <w:rsid w:val="007D725F"/>
    <w:rsid w:val="007D73EC"/>
    <w:rsid w:val="007D7526"/>
    <w:rsid w:val="007D7744"/>
    <w:rsid w:val="007E066A"/>
    <w:rsid w:val="007E0AF6"/>
    <w:rsid w:val="007E0BBE"/>
    <w:rsid w:val="007E0C53"/>
    <w:rsid w:val="007E1550"/>
    <w:rsid w:val="007E16FF"/>
    <w:rsid w:val="007E1DC3"/>
    <w:rsid w:val="007E1E95"/>
    <w:rsid w:val="007E202C"/>
    <w:rsid w:val="007E2332"/>
    <w:rsid w:val="007E24A9"/>
    <w:rsid w:val="007E3ADB"/>
    <w:rsid w:val="007E3F81"/>
    <w:rsid w:val="007E4124"/>
    <w:rsid w:val="007E4610"/>
    <w:rsid w:val="007E4715"/>
    <w:rsid w:val="007E4966"/>
    <w:rsid w:val="007E4A22"/>
    <w:rsid w:val="007E505B"/>
    <w:rsid w:val="007E5071"/>
    <w:rsid w:val="007E5119"/>
    <w:rsid w:val="007E5900"/>
    <w:rsid w:val="007E6C91"/>
    <w:rsid w:val="007E7091"/>
    <w:rsid w:val="007E7107"/>
    <w:rsid w:val="007E76BB"/>
    <w:rsid w:val="007E7A62"/>
    <w:rsid w:val="007F0523"/>
    <w:rsid w:val="007F06DE"/>
    <w:rsid w:val="007F0FE5"/>
    <w:rsid w:val="007F1B33"/>
    <w:rsid w:val="007F2475"/>
    <w:rsid w:val="007F2986"/>
    <w:rsid w:val="007F31EB"/>
    <w:rsid w:val="007F3238"/>
    <w:rsid w:val="007F38D2"/>
    <w:rsid w:val="007F412F"/>
    <w:rsid w:val="007F4922"/>
    <w:rsid w:val="007F56DC"/>
    <w:rsid w:val="007F5CDC"/>
    <w:rsid w:val="007F5EAC"/>
    <w:rsid w:val="007F6F47"/>
    <w:rsid w:val="007F70EB"/>
    <w:rsid w:val="007F7607"/>
    <w:rsid w:val="008001BD"/>
    <w:rsid w:val="00800B2E"/>
    <w:rsid w:val="00800B8F"/>
    <w:rsid w:val="008017E5"/>
    <w:rsid w:val="008023C6"/>
    <w:rsid w:val="00802916"/>
    <w:rsid w:val="00802D02"/>
    <w:rsid w:val="00803308"/>
    <w:rsid w:val="00803358"/>
    <w:rsid w:val="0080349A"/>
    <w:rsid w:val="00803775"/>
    <w:rsid w:val="00803C1F"/>
    <w:rsid w:val="00803D25"/>
    <w:rsid w:val="00803FAE"/>
    <w:rsid w:val="008040A0"/>
    <w:rsid w:val="00804233"/>
    <w:rsid w:val="0080605F"/>
    <w:rsid w:val="00806608"/>
    <w:rsid w:val="008066E3"/>
    <w:rsid w:val="00806994"/>
    <w:rsid w:val="00807786"/>
    <w:rsid w:val="008077CB"/>
    <w:rsid w:val="00807D20"/>
    <w:rsid w:val="00810648"/>
    <w:rsid w:val="00810752"/>
    <w:rsid w:val="0081147B"/>
    <w:rsid w:val="00811FCB"/>
    <w:rsid w:val="0081219D"/>
    <w:rsid w:val="0081250E"/>
    <w:rsid w:val="00812778"/>
    <w:rsid w:val="00812E7B"/>
    <w:rsid w:val="00813067"/>
    <w:rsid w:val="00814B56"/>
    <w:rsid w:val="008158D6"/>
    <w:rsid w:val="00815C01"/>
    <w:rsid w:val="0081620E"/>
    <w:rsid w:val="008168D8"/>
    <w:rsid w:val="00817196"/>
    <w:rsid w:val="00817206"/>
    <w:rsid w:val="008174CF"/>
    <w:rsid w:val="008202F6"/>
    <w:rsid w:val="008204F6"/>
    <w:rsid w:val="00820E0C"/>
    <w:rsid w:val="0082118C"/>
    <w:rsid w:val="0082165D"/>
    <w:rsid w:val="008235D0"/>
    <w:rsid w:val="008235DB"/>
    <w:rsid w:val="0082394D"/>
    <w:rsid w:val="0082398F"/>
    <w:rsid w:val="00823F28"/>
    <w:rsid w:val="00824A1A"/>
    <w:rsid w:val="00824AB4"/>
    <w:rsid w:val="00824D64"/>
    <w:rsid w:val="00824E80"/>
    <w:rsid w:val="00825149"/>
    <w:rsid w:val="008253A1"/>
    <w:rsid w:val="00825562"/>
    <w:rsid w:val="00825C42"/>
    <w:rsid w:val="00825D25"/>
    <w:rsid w:val="00825FC3"/>
    <w:rsid w:val="00826250"/>
    <w:rsid w:val="00826B19"/>
    <w:rsid w:val="00826F16"/>
    <w:rsid w:val="00827B5F"/>
    <w:rsid w:val="00827CE8"/>
    <w:rsid w:val="00827D6F"/>
    <w:rsid w:val="00827DE8"/>
    <w:rsid w:val="008306D2"/>
    <w:rsid w:val="008317CE"/>
    <w:rsid w:val="00831868"/>
    <w:rsid w:val="008323A3"/>
    <w:rsid w:val="00832BD5"/>
    <w:rsid w:val="008331A4"/>
    <w:rsid w:val="008332E6"/>
    <w:rsid w:val="00833576"/>
    <w:rsid w:val="008337B7"/>
    <w:rsid w:val="00833A4A"/>
    <w:rsid w:val="00834128"/>
    <w:rsid w:val="00834275"/>
    <w:rsid w:val="00834656"/>
    <w:rsid w:val="0083618F"/>
    <w:rsid w:val="008366A7"/>
    <w:rsid w:val="00836A5C"/>
    <w:rsid w:val="00836A8D"/>
    <w:rsid w:val="00836C99"/>
    <w:rsid w:val="00837508"/>
    <w:rsid w:val="008376AC"/>
    <w:rsid w:val="00837F1C"/>
    <w:rsid w:val="008404C2"/>
    <w:rsid w:val="00840BFB"/>
    <w:rsid w:val="00840EBA"/>
    <w:rsid w:val="00841390"/>
    <w:rsid w:val="00841C8D"/>
    <w:rsid w:val="00842080"/>
    <w:rsid w:val="0084266B"/>
    <w:rsid w:val="00843053"/>
    <w:rsid w:val="00843211"/>
    <w:rsid w:val="00843AC4"/>
    <w:rsid w:val="00843B71"/>
    <w:rsid w:val="008444E8"/>
    <w:rsid w:val="00844DBE"/>
    <w:rsid w:val="00844E80"/>
    <w:rsid w:val="008453CB"/>
    <w:rsid w:val="008457BA"/>
    <w:rsid w:val="00846FE7"/>
    <w:rsid w:val="008472E4"/>
    <w:rsid w:val="008474C4"/>
    <w:rsid w:val="008476E1"/>
    <w:rsid w:val="00847EA3"/>
    <w:rsid w:val="008507EE"/>
    <w:rsid w:val="0085089E"/>
    <w:rsid w:val="008513E6"/>
    <w:rsid w:val="00852086"/>
    <w:rsid w:val="00852E90"/>
    <w:rsid w:val="00853938"/>
    <w:rsid w:val="0085499D"/>
    <w:rsid w:val="00854F18"/>
    <w:rsid w:val="008553C3"/>
    <w:rsid w:val="0085543E"/>
    <w:rsid w:val="0085562F"/>
    <w:rsid w:val="00856085"/>
    <w:rsid w:val="008567E9"/>
    <w:rsid w:val="00856902"/>
    <w:rsid w:val="00856911"/>
    <w:rsid w:val="00857051"/>
    <w:rsid w:val="008602A0"/>
    <w:rsid w:val="00860C03"/>
    <w:rsid w:val="0086106A"/>
    <w:rsid w:val="00861094"/>
    <w:rsid w:val="008610BA"/>
    <w:rsid w:val="0086161E"/>
    <w:rsid w:val="0086183D"/>
    <w:rsid w:val="008624FA"/>
    <w:rsid w:val="00862991"/>
    <w:rsid w:val="00862CD4"/>
    <w:rsid w:val="0086303F"/>
    <w:rsid w:val="00863294"/>
    <w:rsid w:val="00863482"/>
    <w:rsid w:val="008637EA"/>
    <w:rsid w:val="008649FF"/>
    <w:rsid w:val="00864C06"/>
    <w:rsid w:val="00865F35"/>
    <w:rsid w:val="008671BA"/>
    <w:rsid w:val="008677FD"/>
    <w:rsid w:val="00867E68"/>
    <w:rsid w:val="00870136"/>
    <w:rsid w:val="00870514"/>
    <w:rsid w:val="008706D4"/>
    <w:rsid w:val="00870F8A"/>
    <w:rsid w:val="00871593"/>
    <w:rsid w:val="008717F3"/>
    <w:rsid w:val="008719A4"/>
    <w:rsid w:val="00871D23"/>
    <w:rsid w:val="00871EDE"/>
    <w:rsid w:val="00872ABF"/>
    <w:rsid w:val="00872E27"/>
    <w:rsid w:val="00873054"/>
    <w:rsid w:val="008731B0"/>
    <w:rsid w:val="00873C87"/>
    <w:rsid w:val="00873F32"/>
    <w:rsid w:val="00874312"/>
    <w:rsid w:val="0087437C"/>
    <w:rsid w:val="00874446"/>
    <w:rsid w:val="008746D3"/>
    <w:rsid w:val="0087527A"/>
    <w:rsid w:val="0087545E"/>
    <w:rsid w:val="00875CD7"/>
    <w:rsid w:val="00875D1E"/>
    <w:rsid w:val="008763D7"/>
    <w:rsid w:val="00876B4D"/>
    <w:rsid w:val="00876B81"/>
    <w:rsid w:val="00876FD5"/>
    <w:rsid w:val="00877407"/>
    <w:rsid w:val="008777FF"/>
    <w:rsid w:val="00877F18"/>
    <w:rsid w:val="00877F3B"/>
    <w:rsid w:val="00882055"/>
    <w:rsid w:val="00882252"/>
    <w:rsid w:val="00882BE6"/>
    <w:rsid w:val="00882C05"/>
    <w:rsid w:val="0088314D"/>
    <w:rsid w:val="00883371"/>
    <w:rsid w:val="0088409B"/>
    <w:rsid w:val="00884423"/>
    <w:rsid w:val="008848E7"/>
    <w:rsid w:val="00884C10"/>
    <w:rsid w:val="00886030"/>
    <w:rsid w:val="00886130"/>
    <w:rsid w:val="008870C7"/>
    <w:rsid w:val="00887CAC"/>
    <w:rsid w:val="00887E6A"/>
    <w:rsid w:val="008900EF"/>
    <w:rsid w:val="00890E0B"/>
    <w:rsid w:val="00891757"/>
    <w:rsid w:val="00891D5F"/>
    <w:rsid w:val="0089312F"/>
    <w:rsid w:val="00893354"/>
    <w:rsid w:val="00893910"/>
    <w:rsid w:val="008941E3"/>
    <w:rsid w:val="008945AA"/>
    <w:rsid w:val="00894A88"/>
    <w:rsid w:val="00895386"/>
    <w:rsid w:val="00895435"/>
    <w:rsid w:val="00896527"/>
    <w:rsid w:val="00896958"/>
    <w:rsid w:val="00896B4C"/>
    <w:rsid w:val="008976EA"/>
    <w:rsid w:val="00897BFD"/>
    <w:rsid w:val="00897F0A"/>
    <w:rsid w:val="008A010E"/>
    <w:rsid w:val="008A1515"/>
    <w:rsid w:val="008A1E7D"/>
    <w:rsid w:val="008A20B1"/>
    <w:rsid w:val="008A21FF"/>
    <w:rsid w:val="008A281C"/>
    <w:rsid w:val="008A2B03"/>
    <w:rsid w:val="008A2CE2"/>
    <w:rsid w:val="008A2EC5"/>
    <w:rsid w:val="008A30AC"/>
    <w:rsid w:val="008A312D"/>
    <w:rsid w:val="008A380F"/>
    <w:rsid w:val="008A44B8"/>
    <w:rsid w:val="008A46A1"/>
    <w:rsid w:val="008A481A"/>
    <w:rsid w:val="008A4BF1"/>
    <w:rsid w:val="008A4D95"/>
    <w:rsid w:val="008A51A8"/>
    <w:rsid w:val="008A54C7"/>
    <w:rsid w:val="008A5CDD"/>
    <w:rsid w:val="008A5F26"/>
    <w:rsid w:val="008A5F66"/>
    <w:rsid w:val="008A7042"/>
    <w:rsid w:val="008A77D8"/>
    <w:rsid w:val="008B0483"/>
    <w:rsid w:val="008B0B76"/>
    <w:rsid w:val="008B0D7D"/>
    <w:rsid w:val="008B120C"/>
    <w:rsid w:val="008B1249"/>
    <w:rsid w:val="008B1870"/>
    <w:rsid w:val="008B2024"/>
    <w:rsid w:val="008B2303"/>
    <w:rsid w:val="008B3AAF"/>
    <w:rsid w:val="008B4062"/>
    <w:rsid w:val="008B4624"/>
    <w:rsid w:val="008B47D2"/>
    <w:rsid w:val="008B4868"/>
    <w:rsid w:val="008B4889"/>
    <w:rsid w:val="008B4DFA"/>
    <w:rsid w:val="008B51A0"/>
    <w:rsid w:val="008B5879"/>
    <w:rsid w:val="008B592A"/>
    <w:rsid w:val="008B69D8"/>
    <w:rsid w:val="008B6A49"/>
    <w:rsid w:val="008B7286"/>
    <w:rsid w:val="008B7B5C"/>
    <w:rsid w:val="008B7D7C"/>
    <w:rsid w:val="008C0BFB"/>
    <w:rsid w:val="008C0C99"/>
    <w:rsid w:val="008C0D10"/>
    <w:rsid w:val="008C0DA7"/>
    <w:rsid w:val="008C1336"/>
    <w:rsid w:val="008C2017"/>
    <w:rsid w:val="008C2919"/>
    <w:rsid w:val="008C2ADE"/>
    <w:rsid w:val="008C3A68"/>
    <w:rsid w:val="008C3AD8"/>
    <w:rsid w:val="008C3B23"/>
    <w:rsid w:val="008C4024"/>
    <w:rsid w:val="008C4958"/>
    <w:rsid w:val="008C4BAA"/>
    <w:rsid w:val="008C4E1D"/>
    <w:rsid w:val="008C567A"/>
    <w:rsid w:val="008C57A4"/>
    <w:rsid w:val="008C5886"/>
    <w:rsid w:val="008C58C5"/>
    <w:rsid w:val="008C5A81"/>
    <w:rsid w:val="008C6AE8"/>
    <w:rsid w:val="008C6E5D"/>
    <w:rsid w:val="008C7573"/>
    <w:rsid w:val="008D00A5"/>
    <w:rsid w:val="008D0624"/>
    <w:rsid w:val="008D0662"/>
    <w:rsid w:val="008D06E0"/>
    <w:rsid w:val="008D06FD"/>
    <w:rsid w:val="008D0DB9"/>
    <w:rsid w:val="008D120A"/>
    <w:rsid w:val="008D1251"/>
    <w:rsid w:val="008D13BC"/>
    <w:rsid w:val="008D1F32"/>
    <w:rsid w:val="008D20FC"/>
    <w:rsid w:val="008D2712"/>
    <w:rsid w:val="008D2D86"/>
    <w:rsid w:val="008D2DCB"/>
    <w:rsid w:val="008D34F1"/>
    <w:rsid w:val="008D35BD"/>
    <w:rsid w:val="008D39D8"/>
    <w:rsid w:val="008D4334"/>
    <w:rsid w:val="008D4481"/>
    <w:rsid w:val="008D5222"/>
    <w:rsid w:val="008D522C"/>
    <w:rsid w:val="008D63A2"/>
    <w:rsid w:val="008D6953"/>
    <w:rsid w:val="008D6D1A"/>
    <w:rsid w:val="008D7115"/>
    <w:rsid w:val="008D7660"/>
    <w:rsid w:val="008E065E"/>
    <w:rsid w:val="008E0927"/>
    <w:rsid w:val="008E0DAC"/>
    <w:rsid w:val="008E0DFD"/>
    <w:rsid w:val="008E0F11"/>
    <w:rsid w:val="008E10BC"/>
    <w:rsid w:val="008E182B"/>
    <w:rsid w:val="008E1909"/>
    <w:rsid w:val="008E1BDC"/>
    <w:rsid w:val="008E2895"/>
    <w:rsid w:val="008E311D"/>
    <w:rsid w:val="008E4487"/>
    <w:rsid w:val="008E5ADF"/>
    <w:rsid w:val="008E5CD0"/>
    <w:rsid w:val="008E654C"/>
    <w:rsid w:val="008E68FF"/>
    <w:rsid w:val="008E704D"/>
    <w:rsid w:val="008E7147"/>
    <w:rsid w:val="008E7796"/>
    <w:rsid w:val="008F0A64"/>
    <w:rsid w:val="008F0BEB"/>
    <w:rsid w:val="008F12A7"/>
    <w:rsid w:val="008F1576"/>
    <w:rsid w:val="008F17DC"/>
    <w:rsid w:val="008F1C4E"/>
    <w:rsid w:val="008F1EAB"/>
    <w:rsid w:val="008F2485"/>
    <w:rsid w:val="008F24E1"/>
    <w:rsid w:val="008F33DC"/>
    <w:rsid w:val="008F3C4C"/>
    <w:rsid w:val="008F477F"/>
    <w:rsid w:val="008F4CF5"/>
    <w:rsid w:val="008F550A"/>
    <w:rsid w:val="008F5C2C"/>
    <w:rsid w:val="008F5F57"/>
    <w:rsid w:val="008F6429"/>
    <w:rsid w:val="008F6603"/>
    <w:rsid w:val="008F6CB6"/>
    <w:rsid w:val="008F6F50"/>
    <w:rsid w:val="008F7741"/>
    <w:rsid w:val="008F7C11"/>
    <w:rsid w:val="008F7E5E"/>
    <w:rsid w:val="008F7F82"/>
    <w:rsid w:val="009007CF"/>
    <w:rsid w:val="009011B1"/>
    <w:rsid w:val="0090122C"/>
    <w:rsid w:val="009012FF"/>
    <w:rsid w:val="00901797"/>
    <w:rsid w:val="00902350"/>
    <w:rsid w:val="009025E2"/>
    <w:rsid w:val="00902D5D"/>
    <w:rsid w:val="0090336B"/>
    <w:rsid w:val="00903CBE"/>
    <w:rsid w:val="00904ADB"/>
    <w:rsid w:val="009053AA"/>
    <w:rsid w:val="0090574E"/>
    <w:rsid w:val="00905763"/>
    <w:rsid w:val="00905E9C"/>
    <w:rsid w:val="00906693"/>
    <w:rsid w:val="00906939"/>
    <w:rsid w:val="00907C96"/>
    <w:rsid w:val="00907FC8"/>
    <w:rsid w:val="009104B9"/>
    <w:rsid w:val="00910B7D"/>
    <w:rsid w:val="00910E93"/>
    <w:rsid w:val="00911DFB"/>
    <w:rsid w:val="009126BF"/>
    <w:rsid w:val="009139D9"/>
    <w:rsid w:val="00914490"/>
    <w:rsid w:val="00914927"/>
    <w:rsid w:val="00914A69"/>
    <w:rsid w:val="00914AD8"/>
    <w:rsid w:val="00914F5E"/>
    <w:rsid w:val="00915709"/>
    <w:rsid w:val="00916079"/>
    <w:rsid w:val="009165E1"/>
    <w:rsid w:val="0091718E"/>
    <w:rsid w:val="0091746B"/>
    <w:rsid w:val="00917785"/>
    <w:rsid w:val="00917CE9"/>
    <w:rsid w:val="0092075B"/>
    <w:rsid w:val="00920BF2"/>
    <w:rsid w:val="009211E3"/>
    <w:rsid w:val="009213E8"/>
    <w:rsid w:val="00921D1B"/>
    <w:rsid w:val="00922010"/>
    <w:rsid w:val="00922059"/>
    <w:rsid w:val="00922176"/>
    <w:rsid w:val="009222A6"/>
    <w:rsid w:val="009223D4"/>
    <w:rsid w:val="00922A46"/>
    <w:rsid w:val="00922AF3"/>
    <w:rsid w:val="009232F1"/>
    <w:rsid w:val="009233C4"/>
    <w:rsid w:val="0092373A"/>
    <w:rsid w:val="00923905"/>
    <w:rsid w:val="00923D90"/>
    <w:rsid w:val="00923E2E"/>
    <w:rsid w:val="009243AD"/>
    <w:rsid w:val="00925A79"/>
    <w:rsid w:val="00925F19"/>
    <w:rsid w:val="00926176"/>
    <w:rsid w:val="00926D2B"/>
    <w:rsid w:val="0092769B"/>
    <w:rsid w:val="0093050A"/>
    <w:rsid w:val="0093056B"/>
    <w:rsid w:val="0093107F"/>
    <w:rsid w:val="009312F0"/>
    <w:rsid w:val="009315CD"/>
    <w:rsid w:val="00931BD9"/>
    <w:rsid w:val="009324F2"/>
    <w:rsid w:val="009331F9"/>
    <w:rsid w:val="0093324F"/>
    <w:rsid w:val="009344AA"/>
    <w:rsid w:val="009346A7"/>
    <w:rsid w:val="0093485A"/>
    <w:rsid w:val="0093519F"/>
    <w:rsid w:val="0093530C"/>
    <w:rsid w:val="0093565F"/>
    <w:rsid w:val="0093651E"/>
    <w:rsid w:val="009368F3"/>
    <w:rsid w:val="00936DC4"/>
    <w:rsid w:val="00937ACC"/>
    <w:rsid w:val="00937D4C"/>
    <w:rsid w:val="00940533"/>
    <w:rsid w:val="009411B6"/>
    <w:rsid w:val="0094128C"/>
    <w:rsid w:val="00941636"/>
    <w:rsid w:val="00941DB4"/>
    <w:rsid w:val="00942C89"/>
    <w:rsid w:val="00943086"/>
    <w:rsid w:val="009436F2"/>
    <w:rsid w:val="00943742"/>
    <w:rsid w:val="00943890"/>
    <w:rsid w:val="00943BFA"/>
    <w:rsid w:val="00944264"/>
    <w:rsid w:val="009442F4"/>
    <w:rsid w:val="00944DA1"/>
    <w:rsid w:val="0094522D"/>
    <w:rsid w:val="00945A70"/>
    <w:rsid w:val="00945C05"/>
    <w:rsid w:val="00946945"/>
    <w:rsid w:val="00947585"/>
    <w:rsid w:val="00947713"/>
    <w:rsid w:val="0095042B"/>
    <w:rsid w:val="00950C8C"/>
    <w:rsid w:val="00950DE7"/>
    <w:rsid w:val="009510C1"/>
    <w:rsid w:val="0095149F"/>
    <w:rsid w:val="00951A87"/>
    <w:rsid w:val="00952003"/>
    <w:rsid w:val="009524AF"/>
    <w:rsid w:val="00952D10"/>
    <w:rsid w:val="009530C6"/>
    <w:rsid w:val="009531C2"/>
    <w:rsid w:val="009536EC"/>
    <w:rsid w:val="00953920"/>
    <w:rsid w:val="00953D47"/>
    <w:rsid w:val="0095489D"/>
    <w:rsid w:val="00954AFB"/>
    <w:rsid w:val="00954FD3"/>
    <w:rsid w:val="009562A7"/>
    <w:rsid w:val="0095640A"/>
    <w:rsid w:val="0095681E"/>
    <w:rsid w:val="00957089"/>
    <w:rsid w:val="009572D4"/>
    <w:rsid w:val="00957697"/>
    <w:rsid w:val="0096106D"/>
    <w:rsid w:val="0096167A"/>
    <w:rsid w:val="00961921"/>
    <w:rsid w:val="00961DC6"/>
    <w:rsid w:val="00961F81"/>
    <w:rsid w:val="0096200A"/>
    <w:rsid w:val="0096284C"/>
    <w:rsid w:val="00962AD4"/>
    <w:rsid w:val="0096330D"/>
    <w:rsid w:val="0096353A"/>
    <w:rsid w:val="00963D9E"/>
    <w:rsid w:val="00963E90"/>
    <w:rsid w:val="00963FDA"/>
    <w:rsid w:val="00964135"/>
    <w:rsid w:val="0096430A"/>
    <w:rsid w:val="009644CF"/>
    <w:rsid w:val="009652D2"/>
    <w:rsid w:val="0096554B"/>
    <w:rsid w:val="0096584A"/>
    <w:rsid w:val="00966542"/>
    <w:rsid w:val="00967AC8"/>
    <w:rsid w:val="00967C25"/>
    <w:rsid w:val="00967FE7"/>
    <w:rsid w:val="0097006B"/>
    <w:rsid w:val="00970230"/>
    <w:rsid w:val="00971813"/>
    <w:rsid w:val="00971F08"/>
    <w:rsid w:val="00972AFB"/>
    <w:rsid w:val="00975182"/>
    <w:rsid w:val="00975848"/>
    <w:rsid w:val="0097585E"/>
    <w:rsid w:val="00975B2E"/>
    <w:rsid w:val="00975C4C"/>
    <w:rsid w:val="00975F24"/>
    <w:rsid w:val="0097603D"/>
    <w:rsid w:val="00976231"/>
    <w:rsid w:val="00976949"/>
    <w:rsid w:val="00976BD3"/>
    <w:rsid w:val="00977745"/>
    <w:rsid w:val="009779F3"/>
    <w:rsid w:val="00980477"/>
    <w:rsid w:val="009806D7"/>
    <w:rsid w:val="00980F44"/>
    <w:rsid w:val="00981821"/>
    <w:rsid w:val="00982BCF"/>
    <w:rsid w:val="009832A2"/>
    <w:rsid w:val="0098330C"/>
    <w:rsid w:val="009836EC"/>
    <w:rsid w:val="009838A1"/>
    <w:rsid w:val="009838D8"/>
    <w:rsid w:val="00983A02"/>
    <w:rsid w:val="00983E4F"/>
    <w:rsid w:val="009846ED"/>
    <w:rsid w:val="00985076"/>
    <w:rsid w:val="009851B7"/>
    <w:rsid w:val="00985253"/>
    <w:rsid w:val="009853B3"/>
    <w:rsid w:val="009858C3"/>
    <w:rsid w:val="0098611B"/>
    <w:rsid w:val="0098646B"/>
    <w:rsid w:val="00986D6C"/>
    <w:rsid w:val="00986DB5"/>
    <w:rsid w:val="00987147"/>
    <w:rsid w:val="009901DB"/>
    <w:rsid w:val="00990251"/>
    <w:rsid w:val="00990271"/>
    <w:rsid w:val="00990630"/>
    <w:rsid w:val="009910B6"/>
    <w:rsid w:val="009916C6"/>
    <w:rsid w:val="00991761"/>
    <w:rsid w:val="00991883"/>
    <w:rsid w:val="009918A1"/>
    <w:rsid w:val="00991BF7"/>
    <w:rsid w:val="00991D56"/>
    <w:rsid w:val="00992065"/>
    <w:rsid w:val="00993252"/>
    <w:rsid w:val="009932E6"/>
    <w:rsid w:val="00993559"/>
    <w:rsid w:val="009938CD"/>
    <w:rsid w:val="009946FC"/>
    <w:rsid w:val="00994A91"/>
    <w:rsid w:val="00994DCA"/>
    <w:rsid w:val="0099582E"/>
    <w:rsid w:val="00995900"/>
    <w:rsid w:val="00995B0E"/>
    <w:rsid w:val="009960EC"/>
    <w:rsid w:val="00996270"/>
    <w:rsid w:val="009966C7"/>
    <w:rsid w:val="009970DD"/>
    <w:rsid w:val="00997CA6"/>
    <w:rsid w:val="009A078D"/>
    <w:rsid w:val="009A08B7"/>
    <w:rsid w:val="009A0E43"/>
    <w:rsid w:val="009A0FBA"/>
    <w:rsid w:val="009A11B9"/>
    <w:rsid w:val="009A14BF"/>
    <w:rsid w:val="009A1601"/>
    <w:rsid w:val="009A177C"/>
    <w:rsid w:val="009A19FF"/>
    <w:rsid w:val="009A1E83"/>
    <w:rsid w:val="009A1F7C"/>
    <w:rsid w:val="009A1FAA"/>
    <w:rsid w:val="009A2249"/>
    <w:rsid w:val="009A263F"/>
    <w:rsid w:val="009A264C"/>
    <w:rsid w:val="009A2F41"/>
    <w:rsid w:val="009A345F"/>
    <w:rsid w:val="009A3BB6"/>
    <w:rsid w:val="009A406B"/>
    <w:rsid w:val="009A462D"/>
    <w:rsid w:val="009A4C56"/>
    <w:rsid w:val="009A4FF2"/>
    <w:rsid w:val="009A51C1"/>
    <w:rsid w:val="009A59D9"/>
    <w:rsid w:val="009A5CBA"/>
    <w:rsid w:val="009A5D61"/>
    <w:rsid w:val="009A5E62"/>
    <w:rsid w:val="009B0981"/>
    <w:rsid w:val="009B0CEC"/>
    <w:rsid w:val="009B11B6"/>
    <w:rsid w:val="009B1F30"/>
    <w:rsid w:val="009B2155"/>
    <w:rsid w:val="009B2245"/>
    <w:rsid w:val="009B295B"/>
    <w:rsid w:val="009B2CB4"/>
    <w:rsid w:val="009B3166"/>
    <w:rsid w:val="009B3692"/>
    <w:rsid w:val="009B3AC2"/>
    <w:rsid w:val="009B45B2"/>
    <w:rsid w:val="009B47CE"/>
    <w:rsid w:val="009B4DF4"/>
    <w:rsid w:val="009B564E"/>
    <w:rsid w:val="009B6DCC"/>
    <w:rsid w:val="009B7E87"/>
    <w:rsid w:val="009C0169"/>
    <w:rsid w:val="009C09B1"/>
    <w:rsid w:val="009C13D6"/>
    <w:rsid w:val="009C1790"/>
    <w:rsid w:val="009C1CBB"/>
    <w:rsid w:val="009C20FA"/>
    <w:rsid w:val="009C30F2"/>
    <w:rsid w:val="009C3325"/>
    <w:rsid w:val="009C3D46"/>
    <w:rsid w:val="009C3E2C"/>
    <w:rsid w:val="009C402F"/>
    <w:rsid w:val="009C403E"/>
    <w:rsid w:val="009C4059"/>
    <w:rsid w:val="009C44E2"/>
    <w:rsid w:val="009C4DAD"/>
    <w:rsid w:val="009C4FDF"/>
    <w:rsid w:val="009C5558"/>
    <w:rsid w:val="009C5AFB"/>
    <w:rsid w:val="009C6083"/>
    <w:rsid w:val="009C61A3"/>
    <w:rsid w:val="009C67DD"/>
    <w:rsid w:val="009C6EBE"/>
    <w:rsid w:val="009C7708"/>
    <w:rsid w:val="009D1A43"/>
    <w:rsid w:val="009D1D75"/>
    <w:rsid w:val="009D26D9"/>
    <w:rsid w:val="009D2DF9"/>
    <w:rsid w:val="009D3632"/>
    <w:rsid w:val="009D4145"/>
    <w:rsid w:val="009D453A"/>
    <w:rsid w:val="009D4FF0"/>
    <w:rsid w:val="009D525D"/>
    <w:rsid w:val="009D59A0"/>
    <w:rsid w:val="009D5A39"/>
    <w:rsid w:val="009D5E46"/>
    <w:rsid w:val="009D703C"/>
    <w:rsid w:val="009D718F"/>
    <w:rsid w:val="009D7277"/>
    <w:rsid w:val="009D7F31"/>
    <w:rsid w:val="009E068F"/>
    <w:rsid w:val="009E0A3B"/>
    <w:rsid w:val="009E0DB3"/>
    <w:rsid w:val="009E14E0"/>
    <w:rsid w:val="009E35DB"/>
    <w:rsid w:val="009E3D47"/>
    <w:rsid w:val="009E3FE4"/>
    <w:rsid w:val="009E47A3"/>
    <w:rsid w:val="009E4A54"/>
    <w:rsid w:val="009E5C47"/>
    <w:rsid w:val="009E604B"/>
    <w:rsid w:val="009E751E"/>
    <w:rsid w:val="009E75DE"/>
    <w:rsid w:val="009E767D"/>
    <w:rsid w:val="009E78E5"/>
    <w:rsid w:val="009E7986"/>
    <w:rsid w:val="009E7A3C"/>
    <w:rsid w:val="009E7B62"/>
    <w:rsid w:val="009E7D7F"/>
    <w:rsid w:val="009E7EFB"/>
    <w:rsid w:val="009F0017"/>
    <w:rsid w:val="009F0679"/>
    <w:rsid w:val="009F08F3"/>
    <w:rsid w:val="009F1249"/>
    <w:rsid w:val="009F1609"/>
    <w:rsid w:val="009F1A4A"/>
    <w:rsid w:val="009F1BBD"/>
    <w:rsid w:val="009F227D"/>
    <w:rsid w:val="009F2641"/>
    <w:rsid w:val="009F2D2B"/>
    <w:rsid w:val="009F30C6"/>
    <w:rsid w:val="009F344F"/>
    <w:rsid w:val="009F3F8A"/>
    <w:rsid w:val="009F422B"/>
    <w:rsid w:val="009F44F5"/>
    <w:rsid w:val="009F4BD5"/>
    <w:rsid w:val="009F4D4F"/>
    <w:rsid w:val="009F4DFB"/>
    <w:rsid w:val="009F4E95"/>
    <w:rsid w:val="009F4FD8"/>
    <w:rsid w:val="009F53C2"/>
    <w:rsid w:val="009F5BB3"/>
    <w:rsid w:val="009F69DA"/>
    <w:rsid w:val="009F6ABC"/>
    <w:rsid w:val="009F72AF"/>
    <w:rsid w:val="009F79D0"/>
    <w:rsid w:val="00A00D4B"/>
    <w:rsid w:val="00A012FB"/>
    <w:rsid w:val="00A0135A"/>
    <w:rsid w:val="00A02DE8"/>
    <w:rsid w:val="00A031D8"/>
    <w:rsid w:val="00A03205"/>
    <w:rsid w:val="00A0459E"/>
    <w:rsid w:val="00A048A8"/>
    <w:rsid w:val="00A049EC"/>
    <w:rsid w:val="00A04F49"/>
    <w:rsid w:val="00A05267"/>
    <w:rsid w:val="00A05482"/>
    <w:rsid w:val="00A05596"/>
    <w:rsid w:val="00A057FC"/>
    <w:rsid w:val="00A071F7"/>
    <w:rsid w:val="00A10233"/>
    <w:rsid w:val="00A10812"/>
    <w:rsid w:val="00A10B5F"/>
    <w:rsid w:val="00A10C1C"/>
    <w:rsid w:val="00A110B1"/>
    <w:rsid w:val="00A1148D"/>
    <w:rsid w:val="00A11FA5"/>
    <w:rsid w:val="00A1201D"/>
    <w:rsid w:val="00A120AA"/>
    <w:rsid w:val="00A12EF7"/>
    <w:rsid w:val="00A13A6D"/>
    <w:rsid w:val="00A13D83"/>
    <w:rsid w:val="00A13E54"/>
    <w:rsid w:val="00A14975"/>
    <w:rsid w:val="00A152E9"/>
    <w:rsid w:val="00A153E7"/>
    <w:rsid w:val="00A16EB4"/>
    <w:rsid w:val="00A16EC7"/>
    <w:rsid w:val="00A171AC"/>
    <w:rsid w:val="00A17249"/>
    <w:rsid w:val="00A17C19"/>
    <w:rsid w:val="00A17F05"/>
    <w:rsid w:val="00A17F63"/>
    <w:rsid w:val="00A17FAC"/>
    <w:rsid w:val="00A2019D"/>
    <w:rsid w:val="00A21003"/>
    <w:rsid w:val="00A21061"/>
    <w:rsid w:val="00A211B6"/>
    <w:rsid w:val="00A2123E"/>
    <w:rsid w:val="00A2193B"/>
    <w:rsid w:val="00A219BB"/>
    <w:rsid w:val="00A21B86"/>
    <w:rsid w:val="00A2227B"/>
    <w:rsid w:val="00A2242D"/>
    <w:rsid w:val="00A2288B"/>
    <w:rsid w:val="00A22955"/>
    <w:rsid w:val="00A2351A"/>
    <w:rsid w:val="00A237F7"/>
    <w:rsid w:val="00A23815"/>
    <w:rsid w:val="00A23C15"/>
    <w:rsid w:val="00A23F79"/>
    <w:rsid w:val="00A246C8"/>
    <w:rsid w:val="00A24BD5"/>
    <w:rsid w:val="00A25400"/>
    <w:rsid w:val="00A26218"/>
    <w:rsid w:val="00A264A9"/>
    <w:rsid w:val="00A26596"/>
    <w:rsid w:val="00A266AA"/>
    <w:rsid w:val="00A26DCF"/>
    <w:rsid w:val="00A2771C"/>
    <w:rsid w:val="00A27785"/>
    <w:rsid w:val="00A2789B"/>
    <w:rsid w:val="00A30187"/>
    <w:rsid w:val="00A301E9"/>
    <w:rsid w:val="00A30213"/>
    <w:rsid w:val="00A3023A"/>
    <w:rsid w:val="00A307FA"/>
    <w:rsid w:val="00A30B35"/>
    <w:rsid w:val="00A314E5"/>
    <w:rsid w:val="00A315BF"/>
    <w:rsid w:val="00A31FE9"/>
    <w:rsid w:val="00A33C3E"/>
    <w:rsid w:val="00A3402D"/>
    <w:rsid w:val="00A3448A"/>
    <w:rsid w:val="00A3448F"/>
    <w:rsid w:val="00A344DF"/>
    <w:rsid w:val="00A34A3C"/>
    <w:rsid w:val="00A34D13"/>
    <w:rsid w:val="00A352E1"/>
    <w:rsid w:val="00A35494"/>
    <w:rsid w:val="00A35761"/>
    <w:rsid w:val="00A360EC"/>
    <w:rsid w:val="00A36297"/>
    <w:rsid w:val="00A365B6"/>
    <w:rsid w:val="00A365CD"/>
    <w:rsid w:val="00A36AC9"/>
    <w:rsid w:val="00A37384"/>
    <w:rsid w:val="00A37AB1"/>
    <w:rsid w:val="00A37DE5"/>
    <w:rsid w:val="00A37E1B"/>
    <w:rsid w:val="00A40403"/>
    <w:rsid w:val="00A405A9"/>
    <w:rsid w:val="00A40A8A"/>
    <w:rsid w:val="00A41E2B"/>
    <w:rsid w:val="00A42739"/>
    <w:rsid w:val="00A42BF0"/>
    <w:rsid w:val="00A43577"/>
    <w:rsid w:val="00A437C1"/>
    <w:rsid w:val="00A43971"/>
    <w:rsid w:val="00A44007"/>
    <w:rsid w:val="00A44715"/>
    <w:rsid w:val="00A4489C"/>
    <w:rsid w:val="00A44FA9"/>
    <w:rsid w:val="00A4510C"/>
    <w:rsid w:val="00A452BA"/>
    <w:rsid w:val="00A458E9"/>
    <w:rsid w:val="00A45B45"/>
    <w:rsid w:val="00A45B74"/>
    <w:rsid w:val="00A45E5B"/>
    <w:rsid w:val="00A4736E"/>
    <w:rsid w:val="00A47F08"/>
    <w:rsid w:val="00A50310"/>
    <w:rsid w:val="00A50574"/>
    <w:rsid w:val="00A50931"/>
    <w:rsid w:val="00A50F68"/>
    <w:rsid w:val="00A5232F"/>
    <w:rsid w:val="00A52A0B"/>
    <w:rsid w:val="00A52E1D"/>
    <w:rsid w:val="00A532F7"/>
    <w:rsid w:val="00A5368F"/>
    <w:rsid w:val="00A536A1"/>
    <w:rsid w:val="00A53DA9"/>
    <w:rsid w:val="00A54663"/>
    <w:rsid w:val="00A54B41"/>
    <w:rsid w:val="00A55D1D"/>
    <w:rsid w:val="00A5673A"/>
    <w:rsid w:val="00A57133"/>
    <w:rsid w:val="00A5714A"/>
    <w:rsid w:val="00A57192"/>
    <w:rsid w:val="00A57EBA"/>
    <w:rsid w:val="00A60336"/>
    <w:rsid w:val="00A6069C"/>
    <w:rsid w:val="00A60E3D"/>
    <w:rsid w:val="00A61499"/>
    <w:rsid w:val="00A61540"/>
    <w:rsid w:val="00A616BB"/>
    <w:rsid w:val="00A6217E"/>
    <w:rsid w:val="00A62A77"/>
    <w:rsid w:val="00A62AA7"/>
    <w:rsid w:val="00A63483"/>
    <w:rsid w:val="00A63DBE"/>
    <w:rsid w:val="00A6415E"/>
    <w:rsid w:val="00A64763"/>
    <w:rsid w:val="00A6541F"/>
    <w:rsid w:val="00A657D7"/>
    <w:rsid w:val="00A6583F"/>
    <w:rsid w:val="00A65996"/>
    <w:rsid w:val="00A65BCC"/>
    <w:rsid w:val="00A66035"/>
    <w:rsid w:val="00A660AC"/>
    <w:rsid w:val="00A66F26"/>
    <w:rsid w:val="00A673D7"/>
    <w:rsid w:val="00A6766E"/>
    <w:rsid w:val="00A678F2"/>
    <w:rsid w:val="00A67E6C"/>
    <w:rsid w:val="00A70F20"/>
    <w:rsid w:val="00A71B99"/>
    <w:rsid w:val="00A71E5E"/>
    <w:rsid w:val="00A72040"/>
    <w:rsid w:val="00A72204"/>
    <w:rsid w:val="00A7250C"/>
    <w:rsid w:val="00A7288F"/>
    <w:rsid w:val="00A72BAB"/>
    <w:rsid w:val="00A72F46"/>
    <w:rsid w:val="00A73068"/>
    <w:rsid w:val="00A7306D"/>
    <w:rsid w:val="00A7318B"/>
    <w:rsid w:val="00A739D0"/>
    <w:rsid w:val="00A7470F"/>
    <w:rsid w:val="00A75BB7"/>
    <w:rsid w:val="00A76050"/>
    <w:rsid w:val="00A761D4"/>
    <w:rsid w:val="00A764E9"/>
    <w:rsid w:val="00A76A80"/>
    <w:rsid w:val="00A7735C"/>
    <w:rsid w:val="00A775D2"/>
    <w:rsid w:val="00A7788D"/>
    <w:rsid w:val="00A77EC4"/>
    <w:rsid w:val="00A77F5C"/>
    <w:rsid w:val="00A80B8D"/>
    <w:rsid w:val="00A80DAA"/>
    <w:rsid w:val="00A810F8"/>
    <w:rsid w:val="00A8111A"/>
    <w:rsid w:val="00A813EC"/>
    <w:rsid w:val="00A81857"/>
    <w:rsid w:val="00A8302E"/>
    <w:rsid w:val="00A84047"/>
    <w:rsid w:val="00A84D1D"/>
    <w:rsid w:val="00A84F0E"/>
    <w:rsid w:val="00A85006"/>
    <w:rsid w:val="00A85753"/>
    <w:rsid w:val="00A859F7"/>
    <w:rsid w:val="00A91862"/>
    <w:rsid w:val="00A91D49"/>
    <w:rsid w:val="00A91D6E"/>
    <w:rsid w:val="00A92879"/>
    <w:rsid w:val="00A92C6B"/>
    <w:rsid w:val="00A9322F"/>
    <w:rsid w:val="00A9327C"/>
    <w:rsid w:val="00A93284"/>
    <w:rsid w:val="00A93657"/>
    <w:rsid w:val="00A93716"/>
    <w:rsid w:val="00A939C7"/>
    <w:rsid w:val="00A941D8"/>
    <w:rsid w:val="00A9442A"/>
    <w:rsid w:val="00A94496"/>
    <w:rsid w:val="00A9513C"/>
    <w:rsid w:val="00A95595"/>
    <w:rsid w:val="00A955DE"/>
    <w:rsid w:val="00A95848"/>
    <w:rsid w:val="00A9603B"/>
    <w:rsid w:val="00A960EC"/>
    <w:rsid w:val="00A974A4"/>
    <w:rsid w:val="00A9750A"/>
    <w:rsid w:val="00A97652"/>
    <w:rsid w:val="00A97DC3"/>
    <w:rsid w:val="00AA016F"/>
    <w:rsid w:val="00AA0409"/>
    <w:rsid w:val="00AA055D"/>
    <w:rsid w:val="00AA0688"/>
    <w:rsid w:val="00AA06E4"/>
    <w:rsid w:val="00AA15EC"/>
    <w:rsid w:val="00AA1ED6"/>
    <w:rsid w:val="00AA280E"/>
    <w:rsid w:val="00AA310C"/>
    <w:rsid w:val="00AA3355"/>
    <w:rsid w:val="00AA33A2"/>
    <w:rsid w:val="00AA3DD6"/>
    <w:rsid w:val="00AA4D98"/>
    <w:rsid w:val="00AA51D6"/>
    <w:rsid w:val="00AA52FF"/>
    <w:rsid w:val="00AA54D1"/>
    <w:rsid w:val="00AA5D74"/>
    <w:rsid w:val="00AA60B3"/>
    <w:rsid w:val="00AA638A"/>
    <w:rsid w:val="00AA6A60"/>
    <w:rsid w:val="00AA78D2"/>
    <w:rsid w:val="00AA7B39"/>
    <w:rsid w:val="00AA7B91"/>
    <w:rsid w:val="00AB03B2"/>
    <w:rsid w:val="00AB0633"/>
    <w:rsid w:val="00AB0B72"/>
    <w:rsid w:val="00AB0BC8"/>
    <w:rsid w:val="00AB0E55"/>
    <w:rsid w:val="00AB0F3D"/>
    <w:rsid w:val="00AB11CA"/>
    <w:rsid w:val="00AB14D9"/>
    <w:rsid w:val="00AB1566"/>
    <w:rsid w:val="00AB23DB"/>
    <w:rsid w:val="00AB286B"/>
    <w:rsid w:val="00AB2C96"/>
    <w:rsid w:val="00AB30ED"/>
    <w:rsid w:val="00AB3DEC"/>
    <w:rsid w:val="00AB46A5"/>
    <w:rsid w:val="00AB4852"/>
    <w:rsid w:val="00AB4AB8"/>
    <w:rsid w:val="00AB4D54"/>
    <w:rsid w:val="00AB4FCE"/>
    <w:rsid w:val="00AB5E72"/>
    <w:rsid w:val="00AB655E"/>
    <w:rsid w:val="00AB6B08"/>
    <w:rsid w:val="00AB6B13"/>
    <w:rsid w:val="00AB6B6B"/>
    <w:rsid w:val="00AB721C"/>
    <w:rsid w:val="00AB7484"/>
    <w:rsid w:val="00AB7BFF"/>
    <w:rsid w:val="00AB7C7A"/>
    <w:rsid w:val="00AB7FBF"/>
    <w:rsid w:val="00AC007F"/>
    <w:rsid w:val="00AC1475"/>
    <w:rsid w:val="00AC1DE3"/>
    <w:rsid w:val="00AC2AE1"/>
    <w:rsid w:val="00AC2ECD"/>
    <w:rsid w:val="00AC3119"/>
    <w:rsid w:val="00AC3163"/>
    <w:rsid w:val="00AC3B54"/>
    <w:rsid w:val="00AC3D36"/>
    <w:rsid w:val="00AC3D3C"/>
    <w:rsid w:val="00AC3E34"/>
    <w:rsid w:val="00AC49FB"/>
    <w:rsid w:val="00AC4E52"/>
    <w:rsid w:val="00AC538D"/>
    <w:rsid w:val="00AC5980"/>
    <w:rsid w:val="00AC5A10"/>
    <w:rsid w:val="00AC5EDC"/>
    <w:rsid w:val="00AC676F"/>
    <w:rsid w:val="00AC6845"/>
    <w:rsid w:val="00AC693E"/>
    <w:rsid w:val="00AC6974"/>
    <w:rsid w:val="00AC7326"/>
    <w:rsid w:val="00AC7ABE"/>
    <w:rsid w:val="00AC7F25"/>
    <w:rsid w:val="00AD0125"/>
    <w:rsid w:val="00AD0183"/>
    <w:rsid w:val="00AD06B4"/>
    <w:rsid w:val="00AD0AA3"/>
    <w:rsid w:val="00AD0F44"/>
    <w:rsid w:val="00AD154F"/>
    <w:rsid w:val="00AD1821"/>
    <w:rsid w:val="00AD2174"/>
    <w:rsid w:val="00AD2190"/>
    <w:rsid w:val="00AD2920"/>
    <w:rsid w:val="00AD2B58"/>
    <w:rsid w:val="00AD2ED0"/>
    <w:rsid w:val="00AD30D8"/>
    <w:rsid w:val="00AD3283"/>
    <w:rsid w:val="00AD3F6D"/>
    <w:rsid w:val="00AD3F94"/>
    <w:rsid w:val="00AD4137"/>
    <w:rsid w:val="00AD4531"/>
    <w:rsid w:val="00AD4A5A"/>
    <w:rsid w:val="00AD4E88"/>
    <w:rsid w:val="00AD567B"/>
    <w:rsid w:val="00AD5977"/>
    <w:rsid w:val="00AD5DD5"/>
    <w:rsid w:val="00AD6306"/>
    <w:rsid w:val="00AD6372"/>
    <w:rsid w:val="00AD68D5"/>
    <w:rsid w:val="00AD74FF"/>
    <w:rsid w:val="00AD7549"/>
    <w:rsid w:val="00AD7576"/>
    <w:rsid w:val="00AD7F90"/>
    <w:rsid w:val="00AE0642"/>
    <w:rsid w:val="00AE27AC"/>
    <w:rsid w:val="00AE2812"/>
    <w:rsid w:val="00AE2CB7"/>
    <w:rsid w:val="00AE3787"/>
    <w:rsid w:val="00AE40E0"/>
    <w:rsid w:val="00AE414E"/>
    <w:rsid w:val="00AE4AE6"/>
    <w:rsid w:val="00AE4B6A"/>
    <w:rsid w:val="00AE4C27"/>
    <w:rsid w:val="00AE4DBA"/>
    <w:rsid w:val="00AE4F07"/>
    <w:rsid w:val="00AE5064"/>
    <w:rsid w:val="00AE50DC"/>
    <w:rsid w:val="00AE5544"/>
    <w:rsid w:val="00AE5ACD"/>
    <w:rsid w:val="00AE61EB"/>
    <w:rsid w:val="00AE7945"/>
    <w:rsid w:val="00AE7F41"/>
    <w:rsid w:val="00AF0DA9"/>
    <w:rsid w:val="00AF1092"/>
    <w:rsid w:val="00AF117F"/>
    <w:rsid w:val="00AF1964"/>
    <w:rsid w:val="00AF1BEB"/>
    <w:rsid w:val="00AF1C5D"/>
    <w:rsid w:val="00AF20B6"/>
    <w:rsid w:val="00AF2526"/>
    <w:rsid w:val="00AF2A34"/>
    <w:rsid w:val="00AF2F40"/>
    <w:rsid w:val="00AF2FDB"/>
    <w:rsid w:val="00AF3DE5"/>
    <w:rsid w:val="00AF42D7"/>
    <w:rsid w:val="00AF4388"/>
    <w:rsid w:val="00AF448E"/>
    <w:rsid w:val="00AF4A4F"/>
    <w:rsid w:val="00AF5024"/>
    <w:rsid w:val="00AF5025"/>
    <w:rsid w:val="00AF5C74"/>
    <w:rsid w:val="00AF630C"/>
    <w:rsid w:val="00AF66C0"/>
    <w:rsid w:val="00AF6857"/>
    <w:rsid w:val="00AF77E6"/>
    <w:rsid w:val="00AF7973"/>
    <w:rsid w:val="00B00074"/>
    <w:rsid w:val="00B006FE"/>
    <w:rsid w:val="00B007CB"/>
    <w:rsid w:val="00B0108C"/>
    <w:rsid w:val="00B01519"/>
    <w:rsid w:val="00B0180B"/>
    <w:rsid w:val="00B01AD8"/>
    <w:rsid w:val="00B01BBE"/>
    <w:rsid w:val="00B01E89"/>
    <w:rsid w:val="00B028EF"/>
    <w:rsid w:val="00B029C6"/>
    <w:rsid w:val="00B02AA9"/>
    <w:rsid w:val="00B02CA5"/>
    <w:rsid w:val="00B02F8F"/>
    <w:rsid w:val="00B02FA3"/>
    <w:rsid w:val="00B03D5F"/>
    <w:rsid w:val="00B05084"/>
    <w:rsid w:val="00B05605"/>
    <w:rsid w:val="00B05E29"/>
    <w:rsid w:val="00B06847"/>
    <w:rsid w:val="00B07774"/>
    <w:rsid w:val="00B07D2D"/>
    <w:rsid w:val="00B101D1"/>
    <w:rsid w:val="00B109A2"/>
    <w:rsid w:val="00B1112A"/>
    <w:rsid w:val="00B117F0"/>
    <w:rsid w:val="00B11AA6"/>
    <w:rsid w:val="00B12177"/>
    <w:rsid w:val="00B12EB5"/>
    <w:rsid w:val="00B132A2"/>
    <w:rsid w:val="00B13D7A"/>
    <w:rsid w:val="00B1488E"/>
    <w:rsid w:val="00B157F9"/>
    <w:rsid w:val="00B15C16"/>
    <w:rsid w:val="00B16102"/>
    <w:rsid w:val="00B16265"/>
    <w:rsid w:val="00B171DE"/>
    <w:rsid w:val="00B17284"/>
    <w:rsid w:val="00B20256"/>
    <w:rsid w:val="00B2076C"/>
    <w:rsid w:val="00B20916"/>
    <w:rsid w:val="00B20A70"/>
    <w:rsid w:val="00B20B9C"/>
    <w:rsid w:val="00B20D09"/>
    <w:rsid w:val="00B2170D"/>
    <w:rsid w:val="00B22701"/>
    <w:rsid w:val="00B22702"/>
    <w:rsid w:val="00B22B8B"/>
    <w:rsid w:val="00B22E3A"/>
    <w:rsid w:val="00B23FDB"/>
    <w:rsid w:val="00B2412E"/>
    <w:rsid w:val="00B24473"/>
    <w:rsid w:val="00B24FEC"/>
    <w:rsid w:val="00B25992"/>
    <w:rsid w:val="00B2625D"/>
    <w:rsid w:val="00B26719"/>
    <w:rsid w:val="00B27160"/>
    <w:rsid w:val="00B2763F"/>
    <w:rsid w:val="00B27AAC"/>
    <w:rsid w:val="00B27D52"/>
    <w:rsid w:val="00B3030C"/>
    <w:rsid w:val="00B307C3"/>
    <w:rsid w:val="00B307F5"/>
    <w:rsid w:val="00B30929"/>
    <w:rsid w:val="00B30B68"/>
    <w:rsid w:val="00B30F5B"/>
    <w:rsid w:val="00B30FF7"/>
    <w:rsid w:val="00B31A1F"/>
    <w:rsid w:val="00B31B89"/>
    <w:rsid w:val="00B31D8B"/>
    <w:rsid w:val="00B32EA4"/>
    <w:rsid w:val="00B334E5"/>
    <w:rsid w:val="00B337B5"/>
    <w:rsid w:val="00B343D8"/>
    <w:rsid w:val="00B34D5F"/>
    <w:rsid w:val="00B34DB0"/>
    <w:rsid w:val="00B3534E"/>
    <w:rsid w:val="00B35DF5"/>
    <w:rsid w:val="00B363A9"/>
    <w:rsid w:val="00B36D59"/>
    <w:rsid w:val="00B372AA"/>
    <w:rsid w:val="00B40445"/>
    <w:rsid w:val="00B407D7"/>
    <w:rsid w:val="00B4082A"/>
    <w:rsid w:val="00B409BC"/>
    <w:rsid w:val="00B409E0"/>
    <w:rsid w:val="00B41888"/>
    <w:rsid w:val="00B43692"/>
    <w:rsid w:val="00B439E8"/>
    <w:rsid w:val="00B4443B"/>
    <w:rsid w:val="00B454EE"/>
    <w:rsid w:val="00B4559A"/>
    <w:rsid w:val="00B45A52"/>
    <w:rsid w:val="00B46175"/>
    <w:rsid w:val="00B464A5"/>
    <w:rsid w:val="00B470AB"/>
    <w:rsid w:val="00B470C2"/>
    <w:rsid w:val="00B4748D"/>
    <w:rsid w:val="00B50022"/>
    <w:rsid w:val="00B51704"/>
    <w:rsid w:val="00B52C31"/>
    <w:rsid w:val="00B53462"/>
    <w:rsid w:val="00B53AF6"/>
    <w:rsid w:val="00B54238"/>
    <w:rsid w:val="00B548B7"/>
    <w:rsid w:val="00B54AB0"/>
    <w:rsid w:val="00B54B62"/>
    <w:rsid w:val="00B55329"/>
    <w:rsid w:val="00B5595A"/>
    <w:rsid w:val="00B560CE"/>
    <w:rsid w:val="00B56D8F"/>
    <w:rsid w:val="00B5785D"/>
    <w:rsid w:val="00B578E9"/>
    <w:rsid w:val="00B57D4A"/>
    <w:rsid w:val="00B60376"/>
    <w:rsid w:val="00B60C6F"/>
    <w:rsid w:val="00B60C7B"/>
    <w:rsid w:val="00B60F5A"/>
    <w:rsid w:val="00B6209F"/>
    <w:rsid w:val="00B64A5D"/>
    <w:rsid w:val="00B64E3B"/>
    <w:rsid w:val="00B652C0"/>
    <w:rsid w:val="00B654AC"/>
    <w:rsid w:val="00B65687"/>
    <w:rsid w:val="00B65C3F"/>
    <w:rsid w:val="00B662A8"/>
    <w:rsid w:val="00B664C7"/>
    <w:rsid w:val="00B66C99"/>
    <w:rsid w:val="00B66D9B"/>
    <w:rsid w:val="00B66EB2"/>
    <w:rsid w:val="00B677D4"/>
    <w:rsid w:val="00B67CAB"/>
    <w:rsid w:val="00B70115"/>
    <w:rsid w:val="00B70D4D"/>
    <w:rsid w:val="00B71060"/>
    <w:rsid w:val="00B7131F"/>
    <w:rsid w:val="00B71371"/>
    <w:rsid w:val="00B713D8"/>
    <w:rsid w:val="00B715FD"/>
    <w:rsid w:val="00B717FB"/>
    <w:rsid w:val="00B72001"/>
    <w:rsid w:val="00B72167"/>
    <w:rsid w:val="00B73603"/>
    <w:rsid w:val="00B739F6"/>
    <w:rsid w:val="00B73D97"/>
    <w:rsid w:val="00B747FB"/>
    <w:rsid w:val="00B74902"/>
    <w:rsid w:val="00B752BE"/>
    <w:rsid w:val="00B757CF"/>
    <w:rsid w:val="00B75BEA"/>
    <w:rsid w:val="00B7688F"/>
    <w:rsid w:val="00B76AC6"/>
    <w:rsid w:val="00B76F5A"/>
    <w:rsid w:val="00B77B34"/>
    <w:rsid w:val="00B77D92"/>
    <w:rsid w:val="00B8022B"/>
    <w:rsid w:val="00B80A4C"/>
    <w:rsid w:val="00B80C9F"/>
    <w:rsid w:val="00B8124E"/>
    <w:rsid w:val="00B81A6C"/>
    <w:rsid w:val="00B81DAA"/>
    <w:rsid w:val="00B81FA1"/>
    <w:rsid w:val="00B82970"/>
    <w:rsid w:val="00B82E6F"/>
    <w:rsid w:val="00B834AF"/>
    <w:rsid w:val="00B8351B"/>
    <w:rsid w:val="00B83E7D"/>
    <w:rsid w:val="00B84FFB"/>
    <w:rsid w:val="00B85284"/>
    <w:rsid w:val="00B85C18"/>
    <w:rsid w:val="00B85DB1"/>
    <w:rsid w:val="00B85DE5"/>
    <w:rsid w:val="00B86223"/>
    <w:rsid w:val="00B86810"/>
    <w:rsid w:val="00B87247"/>
    <w:rsid w:val="00B87BA2"/>
    <w:rsid w:val="00B87FF5"/>
    <w:rsid w:val="00B902D1"/>
    <w:rsid w:val="00B9066A"/>
    <w:rsid w:val="00B90761"/>
    <w:rsid w:val="00B907A0"/>
    <w:rsid w:val="00B909D9"/>
    <w:rsid w:val="00B90F73"/>
    <w:rsid w:val="00B91A85"/>
    <w:rsid w:val="00B91B76"/>
    <w:rsid w:val="00B91EE5"/>
    <w:rsid w:val="00B91F09"/>
    <w:rsid w:val="00B923C4"/>
    <w:rsid w:val="00B92F90"/>
    <w:rsid w:val="00B93140"/>
    <w:rsid w:val="00B934ED"/>
    <w:rsid w:val="00B93B59"/>
    <w:rsid w:val="00B9406A"/>
    <w:rsid w:val="00B941F4"/>
    <w:rsid w:val="00B94A3F"/>
    <w:rsid w:val="00B94CA2"/>
    <w:rsid w:val="00B95002"/>
    <w:rsid w:val="00B95342"/>
    <w:rsid w:val="00B954D3"/>
    <w:rsid w:val="00B9599B"/>
    <w:rsid w:val="00B959B5"/>
    <w:rsid w:val="00B961EC"/>
    <w:rsid w:val="00B96360"/>
    <w:rsid w:val="00B96AA2"/>
    <w:rsid w:val="00B96B4F"/>
    <w:rsid w:val="00B96D2B"/>
    <w:rsid w:val="00B97154"/>
    <w:rsid w:val="00B97263"/>
    <w:rsid w:val="00B97C94"/>
    <w:rsid w:val="00BA0232"/>
    <w:rsid w:val="00BA0839"/>
    <w:rsid w:val="00BA095F"/>
    <w:rsid w:val="00BA0FFD"/>
    <w:rsid w:val="00BA13F2"/>
    <w:rsid w:val="00BA14A6"/>
    <w:rsid w:val="00BA1D88"/>
    <w:rsid w:val="00BA1F05"/>
    <w:rsid w:val="00BA2280"/>
    <w:rsid w:val="00BA2A08"/>
    <w:rsid w:val="00BA3141"/>
    <w:rsid w:val="00BA3BEF"/>
    <w:rsid w:val="00BA3D7E"/>
    <w:rsid w:val="00BA3FC0"/>
    <w:rsid w:val="00BA4010"/>
    <w:rsid w:val="00BA4B9E"/>
    <w:rsid w:val="00BA4EBB"/>
    <w:rsid w:val="00BA56D2"/>
    <w:rsid w:val="00BA5BFA"/>
    <w:rsid w:val="00BA5F6B"/>
    <w:rsid w:val="00BA6075"/>
    <w:rsid w:val="00BA76E0"/>
    <w:rsid w:val="00BA7BFF"/>
    <w:rsid w:val="00BA7CDD"/>
    <w:rsid w:val="00BB02CF"/>
    <w:rsid w:val="00BB064F"/>
    <w:rsid w:val="00BB0678"/>
    <w:rsid w:val="00BB0976"/>
    <w:rsid w:val="00BB1073"/>
    <w:rsid w:val="00BB123D"/>
    <w:rsid w:val="00BB1D5C"/>
    <w:rsid w:val="00BB1DB9"/>
    <w:rsid w:val="00BB1EA8"/>
    <w:rsid w:val="00BB1F34"/>
    <w:rsid w:val="00BB2A25"/>
    <w:rsid w:val="00BB2C8E"/>
    <w:rsid w:val="00BB51E9"/>
    <w:rsid w:val="00BB591C"/>
    <w:rsid w:val="00BB64B5"/>
    <w:rsid w:val="00BB67D1"/>
    <w:rsid w:val="00BB6F55"/>
    <w:rsid w:val="00BB720D"/>
    <w:rsid w:val="00BB75C0"/>
    <w:rsid w:val="00BB763E"/>
    <w:rsid w:val="00BB7A09"/>
    <w:rsid w:val="00BC008A"/>
    <w:rsid w:val="00BC0FDC"/>
    <w:rsid w:val="00BC16AA"/>
    <w:rsid w:val="00BC2623"/>
    <w:rsid w:val="00BC29A9"/>
    <w:rsid w:val="00BC3053"/>
    <w:rsid w:val="00BC337B"/>
    <w:rsid w:val="00BC38B9"/>
    <w:rsid w:val="00BC46B3"/>
    <w:rsid w:val="00BC4833"/>
    <w:rsid w:val="00BC48FA"/>
    <w:rsid w:val="00BC4953"/>
    <w:rsid w:val="00BC4D2E"/>
    <w:rsid w:val="00BC4F4E"/>
    <w:rsid w:val="00BC509F"/>
    <w:rsid w:val="00BC530A"/>
    <w:rsid w:val="00BC53A1"/>
    <w:rsid w:val="00BC55A0"/>
    <w:rsid w:val="00BC69A1"/>
    <w:rsid w:val="00BC6BE7"/>
    <w:rsid w:val="00BC6D32"/>
    <w:rsid w:val="00BC78E9"/>
    <w:rsid w:val="00BC7AFB"/>
    <w:rsid w:val="00BC7B55"/>
    <w:rsid w:val="00BC7B94"/>
    <w:rsid w:val="00BC7E1D"/>
    <w:rsid w:val="00BD005A"/>
    <w:rsid w:val="00BD05B8"/>
    <w:rsid w:val="00BD0AB4"/>
    <w:rsid w:val="00BD159F"/>
    <w:rsid w:val="00BD20E5"/>
    <w:rsid w:val="00BD29ED"/>
    <w:rsid w:val="00BD36AC"/>
    <w:rsid w:val="00BD48AC"/>
    <w:rsid w:val="00BD4972"/>
    <w:rsid w:val="00BD5F1A"/>
    <w:rsid w:val="00BD6C2F"/>
    <w:rsid w:val="00BD71F1"/>
    <w:rsid w:val="00BD78DF"/>
    <w:rsid w:val="00BE00E1"/>
    <w:rsid w:val="00BE00F2"/>
    <w:rsid w:val="00BE0101"/>
    <w:rsid w:val="00BE0170"/>
    <w:rsid w:val="00BE03D0"/>
    <w:rsid w:val="00BE085F"/>
    <w:rsid w:val="00BE1234"/>
    <w:rsid w:val="00BE2388"/>
    <w:rsid w:val="00BE282B"/>
    <w:rsid w:val="00BE2D6A"/>
    <w:rsid w:val="00BE2FA6"/>
    <w:rsid w:val="00BE333F"/>
    <w:rsid w:val="00BE3601"/>
    <w:rsid w:val="00BE381C"/>
    <w:rsid w:val="00BE40A8"/>
    <w:rsid w:val="00BE45A8"/>
    <w:rsid w:val="00BE4800"/>
    <w:rsid w:val="00BE4961"/>
    <w:rsid w:val="00BE4D21"/>
    <w:rsid w:val="00BE57FB"/>
    <w:rsid w:val="00BE6C91"/>
    <w:rsid w:val="00BE7406"/>
    <w:rsid w:val="00BE7475"/>
    <w:rsid w:val="00BE75BC"/>
    <w:rsid w:val="00BE7603"/>
    <w:rsid w:val="00BF0594"/>
    <w:rsid w:val="00BF0C23"/>
    <w:rsid w:val="00BF0C2A"/>
    <w:rsid w:val="00BF104E"/>
    <w:rsid w:val="00BF1240"/>
    <w:rsid w:val="00BF1356"/>
    <w:rsid w:val="00BF2401"/>
    <w:rsid w:val="00BF241F"/>
    <w:rsid w:val="00BF25CC"/>
    <w:rsid w:val="00BF2BBE"/>
    <w:rsid w:val="00BF3279"/>
    <w:rsid w:val="00BF32A4"/>
    <w:rsid w:val="00BF37FF"/>
    <w:rsid w:val="00BF4DDB"/>
    <w:rsid w:val="00BF4EA2"/>
    <w:rsid w:val="00BF5AC9"/>
    <w:rsid w:val="00BF5C88"/>
    <w:rsid w:val="00BF6FCE"/>
    <w:rsid w:val="00BF710D"/>
    <w:rsid w:val="00BF73E3"/>
    <w:rsid w:val="00BF74C7"/>
    <w:rsid w:val="00C00C60"/>
    <w:rsid w:val="00C00D39"/>
    <w:rsid w:val="00C00FA5"/>
    <w:rsid w:val="00C01512"/>
    <w:rsid w:val="00C015F1"/>
    <w:rsid w:val="00C018A0"/>
    <w:rsid w:val="00C01D9B"/>
    <w:rsid w:val="00C01F33"/>
    <w:rsid w:val="00C029E6"/>
    <w:rsid w:val="00C02CC6"/>
    <w:rsid w:val="00C040F7"/>
    <w:rsid w:val="00C0416C"/>
    <w:rsid w:val="00C044AB"/>
    <w:rsid w:val="00C05706"/>
    <w:rsid w:val="00C0696F"/>
    <w:rsid w:val="00C07377"/>
    <w:rsid w:val="00C07651"/>
    <w:rsid w:val="00C07A68"/>
    <w:rsid w:val="00C07C0D"/>
    <w:rsid w:val="00C10478"/>
    <w:rsid w:val="00C10E7F"/>
    <w:rsid w:val="00C117BA"/>
    <w:rsid w:val="00C11F58"/>
    <w:rsid w:val="00C12107"/>
    <w:rsid w:val="00C122D0"/>
    <w:rsid w:val="00C12324"/>
    <w:rsid w:val="00C123E1"/>
    <w:rsid w:val="00C1406B"/>
    <w:rsid w:val="00C14AF6"/>
    <w:rsid w:val="00C14D4B"/>
    <w:rsid w:val="00C154BB"/>
    <w:rsid w:val="00C15656"/>
    <w:rsid w:val="00C15986"/>
    <w:rsid w:val="00C15C75"/>
    <w:rsid w:val="00C16652"/>
    <w:rsid w:val="00C16A57"/>
    <w:rsid w:val="00C16F46"/>
    <w:rsid w:val="00C17685"/>
    <w:rsid w:val="00C17781"/>
    <w:rsid w:val="00C17A8B"/>
    <w:rsid w:val="00C17DD8"/>
    <w:rsid w:val="00C212FE"/>
    <w:rsid w:val="00C21DE0"/>
    <w:rsid w:val="00C22986"/>
    <w:rsid w:val="00C237BA"/>
    <w:rsid w:val="00C2380F"/>
    <w:rsid w:val="00C23DD6"/>
    <w:rsid w:val="00C25C44"/>
    <w:rsid w:val="00C26277"/>
    <w:rsid w:val="00C263D2"/>
    <w:rsid w:val="00C26B13"/>
    <w:rsid w:val="00C26D32"/>
    <w:rsid w:val="00C2701D"/>
    <w:rsid w:val="00C279B5"/>
    <w:rsid w:val="00C27C45"/>
    <w:rsid w:val="00C31232"/>
    <w:rsid w:val="00C3146F"/>
    <w:rsid w:val="00C32B1A"/>
    <w:rsid w:val="00C33287"/>
    <w:rsid w:val="00C340C2"/>
    <w:rsid w:val="00C342D7"/>
    <w:rsid w:val="00C34D12"/>
    <w:rsid w:val="00C35D0B"/>
    <w:rsid w:val="00C35EA6"/>
    <w:rsid w:val="00C3719D"/>
    <w:rsid w:val="00C37CB2"/>
    <w:rsid w:val="00C40252"/>
    <w:rsid w:val="00C405E7"/>
    <w:rsid w:val="00C40661"/>
    <w:rsid w:val="00C41BA6"/>
    <w:rsid w:val="00C41BA7"/>
    <w:rsid w:val="00C4223A"/>
    <w:rsid w:val="00C422A0"/>
    <w:rsid w:val="00C42697"/>
    <w:rsid w:val="00C42F9D"/>
    <w:rsid w:val="00C435D5"/>
    <w:rsid w:val="00C43BDB"/>
    <w:rsid w:val="00C43E0F"/>
    <w:rsid w:val="00C44C7A"/>
    <w:rsid w:val="00C4536D"/>
    <w:rsid w:val="00C457EA"/>
    <w:rsid w:val="00C45BD4"/>
    <w:rsid w:val="00C46216"/>
    <w:rsid w:val="00C46881"/>
    <w:rsid w:val="00C46DAD"/>
    <w:rsid w:val="00C473A5"/>
    <w:rsid w:val="00C47F10"/>
    <w:rsid w:val="00C5039A"/>
    <w:rsid w:val="00C51349"/>
    <w:rsid w:val="00C51518"/>
    <w:rsid w:val="00C51A74"/>
    <w:rsid w:val="00C527EC"/>
    <w:rsid w:val="00C52A53"/>
    <w:rsid w:val="00C5303C"/>
    <w:rsid w:val="00C531E4"/>
    <w:rsid w:val="00C5336F"/>
    <w:rsid w:val="00C54867"/>
    <w:rsid w:val="00C54995"/>
    <w:rsid w:val="00C54CED"/>
    <w:rsid w:val="00C54D41"/>
    <w:rsid w:val="00C54E0E"/>
    <w:rsid w:val="00C55E2C"/>
    <w:rsid w:val="00C571D6"/>
    <w:rsid w:val="00C574C5"/>
    <w:rsid w:val="00C60783"/>
    <w:rsid w:val="00C60C26"/>
    <w:rsid w:val="00C60C70"/>
    <w:rsid w:val="00C61B50"/>
    <w:rsid w:val="00C620CC"/>
    <w:rsid w:val="00C621DF"/>
    <w:rsid w:val="00C6298A"/>
    <w:rsid w:val="00C62C49"/>
    <w:rsid w:val="00C63044"/>
    <w:rsid w:val="00C6308E"/>
    <w:rsid w:val="00C63639"/>
    <w:rsid w:val="00C63E4A"/>
    <w:rsid w:val="00C63FD2"/>
    <w:rsid w:val="00C64672"/>
    <w:rsid w:val="00C64981"/>
    <w:rsid w:val="00C64FE9"/>
    <w:rsid w:val="00C6519C"/>
    <w:rsid w:val="00C65A9B"/>
    <w:rsid w:val="00C6629A"/>
    <w:rsid w:val="00C6677E"/>
    <w:rsid w:val="00C67E6B"/>
    <w:rsid w:val="00C7030E"/>
    <w:rsid w:val="00C70617"/>
    <w:rsid w:val="00C70659"/>
    <w:rsid w:val="00C70697"/>
    <w:rsid w:val="00C7081E"/>
    <w:rsid w:val="00C70B4C"/>
    <w:rsid w:val="00C70CD0"/>
    <w:rsid w:val="00C70FDB"/>
    <w:rsid w:val="00C7112C"/>
    <w:rsid w:val="00C713BF"/>
    <w:rsid w:val="00C714BC"/>
    <w:rsid w:val="00C71BE5"/>
    <w:rsid w:val="00C71E8A"/>
    <w:rsid w:val="00C72093"/>
    <w:rsid w:val="00C723C4"/>
    <w:rsid w:val="00C72EF4"/>
    <w:rsid w:val="00C732B0"/>
    <w:rsid w:val="00C735CA"/>
    <w:rsid w:val="00C73F32"/>
    <w:rsid w:val="00C744AB"/>
    <w:rsid w:val="00C744FE"/>
    <w:rsid w:val="00C74837"/>
    <w:rsid w:val="00C74AA3"/>
    <w:rsid w:val="00C7516C"/>
    <w:rsid w:val="00C75AAE"/>
    <w:rsid w:val="00C75D2F"/>
    <w:rsid w:val="00C76476"/>
    <w:rsid w:val="00C767BE"/>
    <w:rsid w:val="00C76E3C"/>
    <w:rsid w:val="00C76F5B"/>
    <w:rsid w:val="00C77B21"/>
    <w:rsid w:val="00C77F2B"/>
    <w:rsid w:val="00C807AA"/>
    <w:rsid w:val="00C80DFF"/>
    <w:rsid w:val="00C812CF"/>
    <w:rsid w:val="00C81379"/>
    <w:rsid w:val="00C81568"/>
    <w:rsid w:val="00C8211F"/>
    <w:rsid w:val="00C824F9"/>
    <w:rsid w:val="00C82BCC"/>
    <w:rsid w:val="00C83330"/>
    <w:rsid w:val="00C8340E"/>
    <w:rsid w:val="00C83959"/>
    <w:rsid w:val="00C8517C"/>
    <w:rsid w:val="00C8552A"/>
    <w:rsid w:val="00C879ED"/>
    <w:rsid w:val="00C87C49"/>
    <w:rsid w:val="00C87C67"/>
    <w:rsid w:val="00C9027A"/>
    <w:rsid w:val="00C9068E"/>
    <w:rsid w:val="00C90AA5"/>
    <w:rsid w:val="00C9145E"/>
    <w:rsid w:val="00C918CF"/>
    <w:rsid w:val="00C919A5"/>
    <w:rsid w:val="00C92110"/>
    <w:rsid w:val="00C9281C"/>
    <w:rsid w:val="00C92ADC"/>
    <w:rsid w:val="00C92AF0"/>
    <w:rsid w:val="00C92B84"/>
    <w:rsid w:val="00C92D04"/>
    <w:rsid w:val="00C93222"/>
    <w:rsid w:val="00C93814"/>
    <w:rsid w:val="00C93903"/>
    <w:rsid w:val="00C93C4B"/>
    <w:rsid w:val="00C93E5B"/>
    <w:rsid w:val="00C94034"/>
    <w:rsid w:val="00C944AB"/>
    <w:rsid w:val="00C95061"/>
    <w:rsid w:val="00C95129"/>
    <w:rsid w:val="00C95784"/>
    <w:rsid w:val="00C95B40"/>
    <w:rsid w:val="00C966B8"/>
    <w:rsid w:val="00C967F8"/>
    <w:rsid w:val="00C96F4A"/>
    <w:rsid w:val="00C97620"/>
    <w:rsid w:val="00C9763B"/>
    <w:rsid w:val="00C979A0"/>
    <w:rsid w:val="00CA062C"/>
    <w:rsid w:val="00CA08B8"/>
    <w:rsid w:val="00CA1332"/>
    <w:rsid w:val="00CA1ED8"/>
    <w:rsid w:val="00CA239F"/>
    <w:rsid w:val="00CA2687"/>
    <w:rsid w:val="00CA30D7"/>
    <w:rsid w:val="00CA41E3"/>
    <w:rsid w:val="00CA4585"/>
    <w:rsid w:val="00CA46C6"/>
    <w:rsid w:val="00CA5963"/>
    <w:rsid w:val="00CA5A6C"/>
    <w:rsid w:val="00CA6D67"/>
    <w:rsid w:val="00CA7ECA"/>
    <w:rsid w:val="00CA7F20"/>
    <w:rsid w:val="00CB073D"/>
    <w:rsid w:val="00CB1026"/>
    <w:rsid w:val="00CB1984"/>
    <w:rsid w:val="00CB1A86"/>
    <w:rsid w:val="00CB1DF8"/>
    <w:rsid w:val="00CB1F63"/>
    <w:rsid w:val="00CB211C"/>
    <w:rsid w:val="00CB2BB2"/>
    <w:rsid w:val="00CB2BD8"/>
    <w:rsid w:val="00CB407A"/>
    <w:rsid w:val="00CB6669"/>
    <w:rsid w:val="00CB6F8D"/>
    <w:rsid w:val="00CB7170"/>
    <w:rsid w:val="00CB73B8"/>
    <w:rsid w:val="00CB7551"/>
    <w:rsid w:val="00CB7554"/>
    <w:rsid w:val="00CB79CC"/>
    <w:rsid w:val="00CC002E"/>
    <w:rsid w:val="00CC040E"/>
    <w:rsid w:val="00CC111F"/>
    <w:rsid w:val="00CC112B"/>
    <w:rsid w:val="00CC2011"/>
    <w:rsid w:val="00CC2848"/>
    <w:rsid w:val="00CC2942"/>
    <w:rsid w:val="00CC2B78"/>
    <w:rsid w:val="00CC2CC7"/>
    <w:rsid w:val="00CC2CCB"/>
    <w:rsid w:val="00CC2CE0"/>
    <w:rsid w:val="00CC37D1"/>
    <w:rsid w:val="00CC3A3B"/>
    <w:rsid w:val="00CC3DCA"/>
    <w:rsid w:val="00CC3EA0"/>
    <w:rsid w:val="00CC484C"/>
    <w:rsid w:val="00CC4A6A"/>
    <w:rsid w:val="00CC4BBE"/>
    <w:rsid w:val="00CC4F14"/>
    <w:rsid w:val="00CC59D0"/>
    <w:rsid w:val="00CC5B99"/>
    <w:rsid w:val="00CC6640"/>
    <w:rsid w:val="00CC665B"/>
    <w:rsid w:val="00CC6A17"/>
    <w:rsid w:val="00CC7AF2"/>
    <w:rsid w:val="00CC7B45"/>
    <w:rsid w:val="00CD0834"/>
    <w:rsid w:val="00CD0F00"/>
    <w:rsid w:val="00CD1188"/>
    <w:rsid w:val="00CD11D0"/>
    <w:rsid w:val="00CD1A41"/>
    <w:rsid w:val="00CD2182"/>
    <w:rsid w:val="00CD2390"/>
    <w:rsid w:val="00CD2BFA"/>
    <w:rsid w:val="00CD2ED1"/>
    <w:rsid w:val="00CD337B"/>
    <w:rsid w:val="00CD40D5"/>
    <w:rsid w:val="00CD47B1"/>
    <w:rsid w:val="00CD4C1A"/>
    <w:rsid w:val="00CD515B"/>
    <w:rsid w:val="00CD52CB"/>
    <w:rsid w:val="00CD6433"/>
    <w:rsid w:val="00CD7583"/>
    <w:rsid w:val="00CD77FF"/>
    <w:rsid w:val="00CD78F9"/>
    <w:rsid w:val="00CD794C"/>
    <w:rsid w:val="00CD7DA1"/>
    <w:rsid w:val="00CE034B"/>
    <w:rsid w:val="00CE0358"/>
    <w:rsid w:val="00CE0424"/>
    <w:rsid w:val="00CE111D"/>
    <w:rsid w:val="00CE1EDD"/>
    <w:rsid w:val="00CE3633"/>
    <w:rsid w:val="00CE3A70"/>
    <w:rsid w:val="00CE3AE2"/>
    <w:rsid w:val="00CE3FAA"/>
    <w:rsid w:val="00CE4DDB"/>
    <w:rsid w:val="00CE5549"/>
    <w:rsid w:val="00CE5996"/>
    <w:rsid w:val="00CE65A0"/>
    <w:rsid w:val="00CE6D66"/>
    <w:rsid w:val="00CE7561"/>
    <w:rsid w:val="00CE75F6"/>
    <w:rsid w:val="00CE76A7"/>
    <w:rsid w:val="00CE7F0E"/>
    <w:rsid w:val="00CF0274"/>
    <w:rsid w:val="00CF0EF0"/>
    <w:rsid w:val="00CF1279"/>
    <w:rsid w:val="00CF1354"/>
    <w:rsid w:val="00CF1714"/>
    <w:rsid w:val="00CF1BC0"/>
    <w:rsid w:val="00CF1C03"/>
    <w:rsid w:val="00CF1CE1"/>
    <w:rsid w:val="00CF2879"/>
    <w:rsid w:val="00CF289E"/>
    <w:rsid w:val="00CF2A37"/>
    <w:rsid w:val="00CF3250"/>
    <w:rsid w:val="00CF3576"/>
    <w:rsid w:val="00CF3B1F"/>
    <w:rsid w:val="00CF3BF6"/>
    <w:rsid w:val="00CF4243"/>
    <w:rsid w:val="00CF439C"/>
    <w:rsid w:val="00CF4729"/>
    <w:rsid w:val="00CF4CBE"/>
    <w:rsid w:val="00CF4FCE"/>
    <w:rsid w:val="00CF507A"/>
    <w:rsid w:val="00CF5434"/>
    <w:rsid w:val="00CF625B"/>
    <w:rsid w:val="00CF643D"/>
    <w:rsid w:val="00CF64F5"/>
    <w:rsid w:val="00CF687E"/>
    <w:rsid w:val="00CF6C4F"/>
    <w:rsid w:val="00CF74B5"/>
    <w:rsid w:val="00CF7BEC"/>
    <w:rsid w:val="00CF7D8E"/>
    <w:rsid w:val="00D00551"/>
    <w:rsid w:val="00D008E9"/>
    <w:rsid w:val="00D00AD2"/>
    <w:rsid w:val="00D01009"/>
    <w:rsid w:val="00D01545"/>
    <w:rsid w:val="00D01F55"/>
    <w:rsid w:val="00D021FD"/>
    <w:rsid w:val="00D026D2"/>
    <w:rsid w:val="00D027B5"/>
    <w:rsid w:val="00D02848"/>
    <w:rsid w:val="00D02E2D"/>
    <w:rsid w:val="00D02E82"/>
    <w:rsid w:val="00D0349B"/>
    <w:rsid w:val="00D0372B"/>
    <w:rsid w:val="00D0397C"/>
    <w:rsid w:val="00D03B6A"/>
    <w:rsid w:val="00D05587"/>
    <w:rsid w:val="00D05EBC"/>
    <w:rsid w:val="00D05ECC"/>
    <w:rsid w:val="00D06E61"/>
    <w:rsid w:val="00D07097"/>
    <w:rsid w:val="00D07710"/>
    <w:rsid w:val="00D07F1C"/>
    <w:rsid w:val="00D101B7"/>
    <w:rsid w:val="00D10249"/>
    <w:rsid w:val="00D104A6"/>
    <w:rsid w:val="00D106EA"/>
    <w:rsid w:val="00D1084A"/>
    <w:rsid w:val="00D112E1"/>
    <w:rsid w:val="00D11353"/>
    <w:rsid w:val="00D113B3"/>
    <w:rsid w:val="00D115C3"/>
    <w:rsid w:val="00D11897"/>
    <w:rsid w:val="00D11EAA"/>
    <w:rsid w:val="00D12A26"/>
    <w:rsid w:val="00D13135"/>
    <w:rsid w:val="00D13A92"/>
    <w:rsid w:val="00D13E4E"/>
    <w:rsid w:val="00D141F4"/>
    <w:rsid w:val="00D14313"/>
    <w:rsid w:val="00D14511"/>
    <w:rsid w:val="00D14888"/>
    <w:rsid w:val="00D14AA1"/>
    <w:rsid w:val="00D14FA0"/>
    <w:rsid w:val="00D15445"/>
    <w:rsid w:val="00D156F3"/>
    <w:rsid w:val="00D157ED"/>
    <w:rsid w:val="00D15B2E"/>
    <w:rsid w:val="00D16F01"/>
    <w:rsid w:val="00D173CF"/>
    <w:rsid w:val="00D203FD"/>
    <w:rsid w:val="00D208B0"/>
    <w:rsid w:val="00D208BD"/>
    <w:rsid w:val="00D20985"/>
    <w:rsid w:val="00D209D4"/>
    <w:rsid w:val="00D20B2A"/>
    <w:rsid w:val="00D20FAF"/>
    <w:rsid w:val="00D212A6"/>
    <w:rsid w:val="00D222DF"/>
    <w:rsid w:val="00D22731"/>
    <w:rsid w:val="00D22CDB"/>
    <w:rsid w:val="00D233D5"/>
    <w:rsid w:val="00D23651"/>
    <w:rsid w:val="00D238FE"/>
    <w:rsid w:val="00D239A7"/>
    <w:rsid w:val="00D23F47"/>
    <w:rsid w:val="00D249BE"/>
    <w:rsid w:val="00D25689"/>
    <w:rsid w:val="00D259E2"/>
    <w:rsid w:val="00D260D7"/>
    <w:rsid w:val="00D269E4"/>
    <w:rsid w:val="00D270B9"/>
    <w:rsid w:val="00D27D6D"/>
    <w:rsid w:val="00D27E0A"/>
    <w:rsid w:val="00D3056B"/>
    <w:rsid w:val="00D30621"/>
    <w:rsid w:val="00D30652"/>
    <w:rsid w:val="00D306DB"/>
    <w:rsid w:val="00D30821"/>
    <w:rsid w:val="00D30A9F"/>
    <w:rsid w:val="00D31477"/>
    <w:rsid w:val="00D31735"/>
    <w:rsid w:val="00D31C04"/>
    <w:rsid w:val="00D32014"/>
    <w:rsid w:val="00D3211B"/>
    <w:rsid w:val="00D32269"/>
    <w:rsid w:val="00D322A5"/>
    <w:rsid w:val="00D3345F"/>
    <w:rsid w:val="00D334AB"/>
    <w:rsid w:val="00D33612"/>
    <w:rsid w:val="00D33A79"/>
    <w:rsid w:val="00D341F5"/>
    <w:rsid w:val="00D3463F"/>
    <w:rsid w:val="00D34733"/>
    <w:rsid w:val="00D3491E"/>
    <w:rsid w:val="00D35894"/>
    <w:rsid w:val="00D36310"/>
    <w:rsid w:val="00D367CE"/>
    <w:rsid w:val="00D36E71"/>
    <w:rsid w:val="00D37898"/>
    <w:rsid w:val="00D37A1A"/>
    <w:rsid w:val="00D37A1F"/>
    <w:rsid w:val="00D37D87"/>
    <w:rsid w:val="00D37E8A"/>
    <w:rsid w:val="00D4014F"/>
    <w:rsid w:val="00D405B6"/>
    <w:rsid w:val="00D40B33"/>
    <w:rsid w:val="00D4151A"/>
    <w:rsid w:val="00D41583"/>
    <w:rsid w:val="00D419F0"/>
    <w:rsid w:val="00D42991"/>
    <w:rsid w:val="00D42A8E"/>
    <w:rsid w:val="00D42BC5"/>
    <w:rsid w:val="00D4303D"/>
    <w:rsid w:val="00D4318F"/>
    <w:rsid w:val="00D433AA"/>
    <w:rsid w:val="00D438BF"/>
    <w:rsid w:val="00D440F8"/>
    <w:rsid w:val="00D4421B"/>
    <w:rsid w:val="00D444A2"/>
    <w:rsid w:val="00D44742"/>
    <w:rsid w:val="00D45155"/>
    <w:rsid w:val="00D45D01"/>
    <w:rsid w:val="00D45F57"/>
    <w:rsid w:val="00D462DC"/>
    <w:rsid w:val="00D46D03"/>
    <w:rsid w:val="00D47298"/>
    <w:rsid w:val="00D47901"/>
    <w:rsid w:val="00D50195"/>
    <w:rsid w:val="00D50664"/>
    <w:rsid w:val="00D506AD"/>
    <w:rsid w:val="00D50A87"/>
    <w:rsid w:val="00D50A8F"/>
    <w:rsid w:val="00D51585"/>
    <w:rsid w:val="00D52393"/>
    <w:rsid w:val="00D532E1"/>
    <w:rsid w:val="00D53536"/>
    <w:rsid w:val="00D53945"/>
    <w:rsid w:val="00D5448E"/>
    <w:rsid w:val="00D546FF"/>
    <w:rsid w:val="00D548FD"/>
    <w:rsid w:val="00D55AD5"/>
    <w:rsid w:val="00D562D0"/>
    <w:rsid w:val="00D56AAD"/>
    <w:rsid w:val="00D56B33"/>
    <w:rsid w:val="00D57058"/>
    <w:rsid w:val="00D5767D"/>
    <w:rsid w:val="00D576CA"/>
    <w:rsid w:val="00D57F1B"/>
    <w:rsid w:val="00D60172"/>
    <w:rsid w:val="00D606B5"/>
    <w:rsid w:val="00D6092A"/>
    <w:rsid w:val="00D60A0B"/>
    <w:rsid w:val="00D60A5F"/>
    <w:rsid w:val="00D61350"/>
    <w:rsid w:val="00D61AF5"/>
    <w:rsid w:val="00D62378"/>
    <w:rsid w:val="00D626EB"/>
    <w:rsid w:val="00D62A71"/>
    <w:rsid w:val="00D63196"/>
    <w:rsid w:val="00D63303"/>
    <w:rsid w:val="00D63A66"/>
    <w:rsid w:val="00D63B9D"/>
    <w:rsid w:val="00D63FEA"/>
    <w:rsid w:val="00D64900"/>
    <w:rsid w:val="00D649F5"/>
    <w:rsid w:val="00D64DB0"/>
    <w:rsid w:val="00D652B5"/>
    <w:rsid w:val="00D65529"/>
    <w:rsid w:val="00D65550"/>
    <w:rsid w:val="00D66155"/>
    <w:rsid w:val="00D66612"/>
    <w:rsid w:val="00D66AA9"/>
    <w:rsid w:val="00D67506"/>
    <w:rsid w:val="00D67954"/>
    <w:rsid w:val="00D70119"/>
    <w:rsid w:val="00D7055F"/>
    <w:rsid w:val="00D70808"/>
    <w:rsid w:val="00D708B0"/>
    <w:rsid w:val="00D70BB5"/>
    <w:rsid w:val="00D70DC8"/>
    <w:rsid w:val="00D71178"/>
    <w:rsid w:val="00D718DF"/>
    <w:rsid w:val="00D71B52"/>
    <w:rsid w:val="00D71D87"/>
    <w:rsid w:val="00D71E90"/>
    <w:rsid w:val="00D7282E"/>
    <w:rsid w:val="00D741B2"/>
    <w:rsid w:val="00D74283"/>
    <w:rsid w:val="00D74509"/>
    <w:rsid w:val="00D74715"/>
    <w:rsid w:val="00D74849"/>
    <w:rsid w:val="00D751BC"/>
    <w:rsid w:val="00D75215"/>
    <w:rsid w:val="00D7535F"/>
    <w:rsid w:val="00D7539D"/>
    <w:rsid w:val="00D755C3"/>
    <w:rsid w:val="00D77B1D"/>
    <w:rsid w:val="00D8021F"/>
    <w:rsid w:val="00D802DB"/>
    <w:rsid w:val="00D80383"/>
    <w:rsid w:val="00D81227"/>
    <w:rsid w:val="00D816EA"/>
    <w:rsid w:val="00D8217B"/>
    <w:rsid w:val="00D82196"/>
    <w:rsid w:val="00D823C6"/>
    <w:rsid w:val="00D829C8"/>
    <w:rsid w:val="00D829E3"/>
    <w:rsid w:val="00D82FF7"/>
    <w:rsid w:val="00D8327F"/>
    <w:rsid w:val="00D84117"/>
    <w:rsid w:val="00D85A9F"/>
    <w:rsid w:val="00D868F9"/>
    <w:rsid w:val="00D86CA3"/>
    <w:rsid w:val="00D871CE"/>
    <w:rsid w:val="00D878B7"/>
    <w:rsid w:val="00D90D2A"/>
    <w:rsid w:val="00D91378"/>
    <w:rsid w:val="00D91888"/>
    <w:rsid w:val="00D9196D"/>
    <w:rsid w:val="00D92982"/>
    <w:rsid w:val="00D94B66"/>
    <w:rsid w:val="00D94E76"/>
    <w:rsid w:val="00D94F67"/>
    <w:rsid w:val="00D95A36"/>
    <w:rsid w:val="00D964F4"/>
    <w:rsid w:val="00D9786D"/>
    <w:rsid w:val="00D978AB"/>
    <w:rsid w:val="00D97980"/>
    <w:rsid w:val="00D97FC3"/>
    <w:rsid w:val="00DA0787"/>
    <w:rsid w:val="00DA0CD9"/>
    <w:rsid w:val="00DA0DD3"/>
    <w:rsid w:val="00DA19D3"/>
    <w:rsid w:val="00DA1AC8"/>
    <w:rsid w:val="00DA1B5A"/>
    <w:rsid w:val="00DA1C78"/>
    <w:rsid w:val="00DA2384"/>
    <w:rsid w:val="00DA2C5C"/>
    <w:rsid w:val="00DA305E"/>
    <w:rsid w:val="00DA31F8"/>
    <w:rsid w:val="00DA3A90"/>
    <w:rsid w:val="00DA474C"/>
    <w:rsid w:val="00DA5417"/>
    <w:rsid w:val="00DA56E8"/>
    <w:rsid w:val="00DA59C9"/>
    <w:rsid w:val="00DA5FF1"/>
    <w:rsid w:val="00DA61B3"/>
    <w:rsid w:val="00DA7971"/>
    <w:rsid w:val="00DA7BF2"/>
    <w:rsid w:val="00DB0800"/>
    <w:rsid w:val="00DB0A9F"/>
    <w:rsid w:val="00DB0C8D"/>
    <w:rsid w:val="00DB0D83"/>
    <w:rsid w:val="00DB1745"/>
    <w:rsid w:val="00DB2108"/>
    <w:rsid w:val="00DB32D1"/>
    <w:rsid w:val="00DB377D"/>
    <w:rsid w:val="00DB3D1C"/>
    <w:rsid w:val="00DB47EC"/>
    <w:rsid w:val="00DB4A56"/>
    <w:rsid w:val="00DB6291"/>
    <w:rsid w:val="00DB6F5F"/>
    <w:rsid w:val="00DB79D5"/>
    <w:rsid w:val="00DC01D8"/>
    <w:rsid w:val="00DC02D1"/>
    <w:rsid w:val="00DC0E41"/>
    <w:rsid w:val="00DC1391"/>
    <w:rsid w:val="00DC226F"/>
    <w:rsid w:val="00DC2ACE"/>
    <w:rsid w:val="00DC2D36"/>
    <w:rsid w:val="00DC2DBF"/>
    <w:rsid w:val="00DC379D"/>
    <w:rsid w:val="00DC4B90"/>
    <w:rsid w:val="00DC4F69"/>
    <w:rsid w:val="00DC5171"/>
    <w:rsid w:val="00DC53EF"/>
    <w:rsid w:val="00DC5DEE"/>
    <w:rsid w:val="00DC5E93"/>
    <w:rsid w:val="00DC621B"/>
    <w:rsid w:val="00DC66E0"/>
    <w:rsid w:val="00DC67B8"/>
    <w:rsid w:val="00DC726A"/>
    <w:rsid w:val="00DD1BEF"/>
    <w:rsid w:val="00DD27CB"/>
    <w:rsid w:val="00DD27ED"/>
    <w:rsid w:val="00DD36B3"/>
    <w:rsid w:val="00DD3F4C"/>
    <w:rsid w:val="00DD4EFF"/>
    <w:rsid w:val="00DD5467"/>
    <w:rsid w:val="00DD5F9F"/>
    <w:rsid w:val="00DD7261"/>
    <w:rsid w:val="00DE002F"/>
    <w:rsid w:val="00DE0B14"/>
    <w:rsid w:val="00DE196F"/>
    <w:rsid w:val="00DE1FE3"/>
    <w:rsid w:val="00DE26D7"/>
    <w:rsid w:val="00DE3ADB"/>
    <w:rsid w:val="00DE4B73"/>
    <w:rsid w:val="00DE540A"/>
    <w:rsid w:val="00DE5608"/>
    <w:rsid w:val="00DE58D0"/>
    <w:rsid w:val="00DE5E2A"/>
    <w:rsid w:val="00DE6007"/>
    <w:rsid w:val="00DE610C"/>
    <w:rsid w:val="00DE63E4"/>
    <w:rsid w:val="00DE6463"/>
    <w:rsid w:val="00DE654F"/>
    <w:rsid w:val="00DE6CF6"/>
    <w:rsid w:val="00DE74C2"/>
    <w:rsid w:val="00DE7678"/>
    <w:rsid w:val="00DE7AD2"/>
    <w:rsid w:val="00DE7AF1"/>
    <w:rsid w:val="00DE7E93"/>
    <w:rsid w:val="00DF0B6E"/>
    <w:rsid w:val="00DF1187"/>
    <w:rsid w:val="00DF15E0"/>
    <w:rsid w:val="00DF16A6"/>
    <w:rsid w:val="00DF2B70"/>
    <w:rsid w:val="00DF3535"/>
    <w:rsid w:val="00DF37A0"/>
    <w:rsid w:val="00DF37C0"/>
    <w:rsid w:val="00DF3A70"/>
    <w:rsid w:val="00DF4AC2"/>
    <w:rsid w:val="00DF4EA8"/>
    <w:rsid w:val="00DF5021"/>
    <w:rsid w:val="00DF6142"/>
    <w:rsid w:val="00DF64C1"/>
    <w:rsid w:val="00DF71DB"/>
    <w:rsid w:val="00DF764A"/>
    <w:rsid w:val="00DF78A0"/>
    <w:rsid w:val="00E008A8"/>
    <w:rsid w:val="00E00D0F"/>
    <w:rsid w:val="00E00E92"/>
    <w:rsid w:val="00E01429"/>
    <w:rsid w:val="00E017A0"/>
    <w:rsid w:val="00E01BFC"/>
    <w:rsid w:val="00E01FEB"/>
    <w:rsid w:val="00E02D84"/>
    <w:rsid w:val="00E02F14"/>
    <w:rsid w:val="00E031EC"/>
    <w:rsid w:val="00E035ED"/>
    <w:rsid w:val="00E038BD"/>
    <w:rsid w:val="00E03B66"/>
    <w:rsid w:val="00E05355"/>
    <w:rsid w:val="00E05749"/>
    <w:rsid w:val="00E05808"/>
    <w:rsid w:val="00E05E6C"/>
    <w:rsid w:val="00E062CA"/>
    <w:rsid w:val="00E06D52"/>
    <w:rsid w:val="00E103AB"/>
    <w:rsid w:val="00E103F1"/>
    <w:rsid w:val="00E10625"/>
    <w:rsid w:val="00E106D9"/>
    <w:rsid w:val="00E10ADA"/>
    <w:rsid w:val="00E110E7"/>
    <w:rsid w:val="00E1150A"/>
    <w:rsid w:val="00E11B20"/>
    <w:rsid w:val="00E11B32"/>
    <w:rsid w:val="00E12135"/>
    <w:rsid w:val="00E13B39"/>
    <w:rsid w:val="00E1401A"/>
    <w:rsid w:val="00E144EE"/>
    <w:rsid w:val="00E148A7"/>
    <w:rsid w:val="00E1526A"/>
    <w:rsid w:val="00E1548F"/>
    <w:rsid w:val="00E1565E"/>
    <w:rsid w:val="00E15845"/>
    <w:rsid w:val="00E165B5"/>
    <w:rsid w:val="00E175A1"/>
    <w:rsid w:val="00E17FA2"/>
    <w:rsid w:val="00E201B9"/>
    <w:rsid w:val="00E20432"/>
    <w:rsid w:val="00E20BDB"/>
    <w:rsid w:val="00E20EBB"/>
    <w:rsid w:val="00E21241"/>
    <w:rsid w:val="00E2125B"/>
    <w:rsid w:val="00E21D2B"/>
    <w:rsid w:val="00E22270"/>
    <w:rsid w:val="00E22330"/>
    <w:rsid w:val="00E223CB"/>
    <w:rsid w:val="00E233FC"/>
    <w:rsid w:val="00E235EE"/>
    <w:rsid w:val="00E2429A"/>
    <w:rsid w:val="00E254FB"/>
    <w:rsid w:val="00E25B80"/>
    <w:rsid w:val="00E25CB6"/>
    <w:rsid w:val="00E25FF4"/>
    <w:rsid w:val="00E2650D"/>
    <w:rsid w:val="00E265D8"/>
    <w:rsid w:val="00E267A7"/>
    <w:rsid w:val="00E26B83"/>
    <w:rsid w:val="00E27DE6"/>
    <w:rsid w:val="00E3061D"/>
    <w:rsid w:val="00E30A1A"/>
    <w:rsid w:val="00E30B5A"/>
    <w:rsid w:val="00E3123D"/>
    <w:rsid w:val="00E31461"/>
    <w:rsid w:val="00E31AE5"/>
    <w:rsid w:val="00E31D43"/>
    <w:rsid w:val="00E31F6C"/>
    <w:rsid w:val="00E32608"/>
    <w:rsid w:val="00E32779"/>
    <w:rsid w:val="00E33807"/>
    <w:rsid w:val="00E34007"/>
    <w:rsid w:val="00E34137"/>
    <w:rsid w:val="00E34188"/>
    <w:rsid w:val="00E34281"/>
    <w:rsid w:val="00E34B6E"/>
    <w:rsid w:val="00E34FFE"/>
    <w:rsid w:val="00E3500A"/>
    <w:rsid w:val="00E35559"/>
    <w:rsid w:val="00E35635"/>
    <w:rsid w:val="00E35B34"/>
    <w:rsid w:val="00E35D68"/>
    <w:rsid w:val="00E3609A"/>
    <w:rsid w:val="00E3632D"/>
    <w:rsid w:val="00E3723A"/>
    <w:rsid w:val="00E37860"/>
    <w:rsid w:val="00E40694"/>
    <w:rsid w:val="00E40DE9"/>
    <w:rsid w:val="00E40F06"/>
    <w:rsid w:val="00E420A2"/>
    <w:rsid w:val="00E42C45"/>
    <w:rsid w:val="00E42F63"/>
    <w:rsid w:val="00E43A81"/>
    <w:rsid w:val="00E43D01"/>
    <w:rsid w:val="00E43FEE"/>
    <w:rsid w:val="00E446F1"/>
    <w:rsid w:val="00E46674"/>
    <w:rsid w:val="00E46854"/>
    <w:rsid w:val="00E46886"/>
    <w:rsid w:val="00E469CD"/>
    <w:rsid w:val="00E46D96"/>
    <w:rsid w:val="00E4713A"/>
    <w:rsid w:val="00E47A86"/>
    <w:rsid w:val="00E47AEF"/>
    <w:rsid w:val="00E501D9"/>
    <w:rsid w:val="00E50489"/>
    <w:rsid w:val="00E5059D"/>
    <w:rsid w:val="00E50D79"/>
    <w:rsid w:val="00E51D38"/>
    <w:rsid w:val="00E51DF7"/>
    <w:rsid w:val="00E51FAF"/>
    <w:rsid w:val="00E52341"/>
    <w:rsid w:val="00E534C3"/>
    <w:rsid w:val="00E53B3E"/>
    <w:rsid w:val="00E53B75"/>
    <w:rsid w:val="00E53F15"/>
    <w:rsid w:val="00E54E3B"/>
    <w:rsid w:val="00E55C9B"/>
    <w:rsid w:val="00E563BE"/>
    <w:rsid w:val="00E5646E"/>
    <w:rsid w:val="00E569F5"/>
    <w:rsid w:val="00E56A2B"/>
    <w:rsid w:val="00E56A33"/>
    <w:rsid w:val="00E57565"/>
    <w:rsid w:val="00E602A1"/>
    <w:rsid w:val="00E61432"/>
    <w:rsid w:val="00E6179F"/>
    <w:rsid w:val="00E61A38"/>
    <w:rsid w:val="00E62912"/>
    <w:rsid w:val="00E634BD"/>
    <w:rsid w:val="00E63838"/>
    <w:rsid w:val="00E641C5"/>
    <w:rsid w:val="00E64434"/>
    <w:rsid w:val="00E64771"/>
    <w:rsid w:val="00E65C4F"/>
    <w:rsid w:val="00E66ADB"/>
    <w:rsid w:val="00E66D97"/>
    <w:rsid w:val="00E66EE6"/>
    <w:rsid w:val="00E67775"/>
    <w:rsid w:val="00E67C51"/>
    <w:rsid w:val="00E67E94"/>
    <w:rsid w:val="00E7061D"/>
    <w:rsid w:val="00E708EF"/>
    <w:rsid w:val="00E71078"/>
    <w:rsid w:val="00E714B9"/>
    <w:rsid w:val="00E719FA"/>
    <w:rsid w:val="00E71CCB"/>
    <w:rsid w:val="00E71FB2"/>
    <w:rsid w:val="00E72C4D"/>
    <w:rsid w:val="00E72EFC"/>
    <w:rsid w:val="00E74884"/>
    <w:rsid w:val="00E74B67"/>
    <w:rsid w:val="00E75263"/>
    <w:rsid w:val="00E757AD"/>
    <w:rsid w:val="00E758EC"/>
    <w:rsid w:val="00E75C75"/>
    <w:rsid w:val="00E75CEF"/>
    <w:rsid w:val="00E7631D"/>
    <w:rsid w:val="00E7732C"/>
    <w:rsid w:val="00E77D7B"/>
    <w:rsid w:val="00E80109"/>
    <w:rsid w:val="00E81019"/>
    <w:rsid w:val="00E81867"/>
    <w:rsid w:val="00E818AD"/>
    <w:rsid w:val="00E8234C"/>
    <w:rsid w:val="00E833D6"/>
    <w:rsid w:val="00E83619"/>
    <w:rsid w:val="00E83AA9"/>
    <w:rsid w:val="00E83B76"/>
    <w:rsid w:val="00E83F23"/>
    <w:rsid w:val="00E83F3C"/>
    <w:rsid w:val="00E83FC0"/>
    <w:rsid w:val="00E842F2"/>
    <w:rsid w:val="00E84AFA"/>
    <w:rsid w:val="00E854EA"/>
    <w:rsid w:val="00E8586E"/>
    <w:rsid w:val="00E85928"/>
    <w:rsid w:val="00E87822"/>
    <w:rsid w:val="00E90395"/>
    <w:rsid w:val="00E90E49"/>
    <w:rsid w:val="00E91047"/>
    <w:rsid w:val="00E91538"/>
    <w:rsid w:val="00E917F9"/>
    <w:rsid w:val="00E91EA0"/>
    <w:rsid w:val="00E91FEC"/>
    <w:rsid w:val="00E92440"/>
    <w:rsid w:val="00E92682"/>
    <w:rsid w:val="00E92774"/>
    <w:rsid w:val="00E927F9"/>
    <w:rsid w:val="00E9291C"/>
    <w:rsid w:val="00E93710"/>
    <w:rsid w:val="00E93FFE"/>
    <w:rsid w:val="00E94D54"/>
    <w:rsid w:val="00E94F8A"/>
    <w:rsid w:val="00E9551D"/>
    <w:rsid w:val="00E95675"/>
    <w:rsid w:val="00E9590C"/>
    <w:rsid w:val="00E95C0A"/>
    <w:rsid w:val="00E95F38"/>
    <w:rsid w:val="00E967B7"/>
    <w:rsid w:val="00EA0699"/>
    <w:rsid w:val="00EA1077"/>
    <w:rsid w:val="00EA2319"/>
    <w:rsid w:val="00EA2B78"/>
    <w:rsid w:val="00EA2BFC"/>
    <w:rsid w:val="00EA2FD0"/>
    <w:rsid w:val="00EA35A0"/>
    <w:rsid w:val="00EA378B"/>
    <w:rsid w:val="00EA3BCE"/>
    <w:rsid w:val="00EA41E2"/>
    <w:rsid w:val="00EA4F55"/>
    <w:rsid w:val="00EA57A7"/>
    <w:rsid w:val="00EA7A41"/>
    <w:rsid w:val="00EB0418"/>
    <w:rsid w:val="00EB077B"/>
    <w:rsid w:val="00EB07A6"/>
    <w:rsid w:val="00EB1224"/>
    <w:rsid w:val="00EB12D0"/>
    <w:rsid w:val="00EB13B9"/>
    <w:rsid w:val="00EB14CA"/>
    <w:rsid w:val="00EB26A7"/>
    <w:rsid w:val="00EB3D5A"/>
    <w:rsid w:val="00EB4C69"/>
    <w:rsid w:val="00EB4EA2"/>
    <w:rsid w:val="00EB51BF"/>
    <w:rsid w:val="00EB5638"/>
    <w:rsid w:val="00EB5717"/>
    <w:rsid w:val="00EB692B"/>
    <w:rsid w:val="00EB7EEC"/>
    <w:rsid w:val="00EC04FE"/>
    <w:rsid w:val="00EC2042"/>
    <w:rsid w:val="00EC22C6"/>
    <w:rsid w:val="00EC24D5"/>
    <w:rsid w:val="00EC27C6"/>
    <w:rsid w:val="00EC2870"/>
    <w:rsid w:val="00EC2BF5"/>
    <w:rsid w:val="00EC39D0"/>
    <w:rsid w:val="00EC3B15"/>
    <w:rsid w:val="00EC4207"/>
    <w:rsid w:val="00EC46A4"/>
    <w:rsid w:val="00EC5090"/>
    <w:rsid w:val="00EC5653"/>
    <w:rsid w:val="00EC603C"/>
    <w:rsid w:val="00EC63B5"/>
    <w:rsid w:val="00EC7034"/>
    <w:rsid w:val="00EC71CE"/>
    <w:rsid w:val="00EC7903"/>
    <w:rsid w:val="00EC7D56"/>
    <w:rsid w:val="00ED084A"/>
    <w:rsid w:val="00ED1006"/>
    <w:rsid w:val="00ED17E6"/>
    <w:rsid w:val="00ED2C69"/>
    <w:rsid w:val="00ED367D"/>
    <w:rsid w:val="00ED477C"/>
    <w:rsid w:val="00ED47E8"/>
    <w:rsid w:val="00ED4F18"/>
    <w:rsid w:val="00ED506C"/>
    <w:rsid w:val="00ED5404"/>
    <w:rsid w:val="00ED568F"/>
    <w:rsid w:val="00ED5B6F"/>
    <w:rsid w:val="00ED5C12"/>
    <w:rsid w:val="00ED69A5"/>
    <w:rsid w:val="00ED75CF"/>
    <w:rsid w:val="00ED7DEE"/>
    <w:rsid w:val="00EE0C4B"/>
    <w:rsid w:val="00EE1380"/>
    <w:rsid w:val="00EE233B"/>
    <w:rsid w:val="00EE2850"/>
    <w:rsid w:val="00EE296B"/>
    <w:rsid w:val="00EE32B9"/>
    <w:rsid w:val="00EE3591"/>
    <w:rsid w:val="00EE3837"/>
    <w:rsid w:val="00EE39F5"/>
    <w:rsid w:val="00EE5953"/>
    <w:rsid w:val="00EE6031"/>
    <w:rsid w:val="00EE627D"/>
    <w:rsid w:val="00EE6FD3"/>
    <w:rsid w:val="00EE7348"/>
    <w:rsid w:val="00EE7397"/>
    <w:rsid w:val="00EE7DFF"/>
    <w:rsid w:val="00EF14D8"/>
    <w:rsid w:val="00EF18FE"/>
    <w:rsid w:val="00EF1EF8"/>
    <w:rsid w:val="00EF1F87"/>
    <w:rsid w:val="00EF221D"/>
    <w:rsid w:val="00EF2C9D"/>
    <w:rsid w:val="00EF2D9C"/>
    <w:rsid w:val="00EF36A4"/>
    <w:rsid w:val="00EF3B56"/>
    <w:rsid w:val="00EF3BF9"/>
    <w:rsid w:val="00EF3CE0"/>
    <w:rsid w:val="00EF4039"/>
    <w:rsid w:val="00EF47BE"/>
    <w:rsid w:val="00EF5023"/>
    <w:rsid w:val="00EF5787"/>
    <w:rsid w:val="00EF6043"/>
    <w:rsid w:val="00EF60D0"/>
    <w:rsid w:val="00EF67C6"/>
    <w:rsid w:val="00F00469"/>
    <w:rsid w:val="00F005BA"/>
    <w:rsid w:val="00F00AAB"/>
    <w:rsid w:val="00F010F9"/>
    <w:rsid w:val="00F01580"/>
    <w:rsid w:val="00F019C8"/>
    <w:rsid w:val="00F0219A"/>
    <w:rsid w:val="00F02B10"/>
    <w:rsid w:val="00F03E5F"/>
    <w:rsid w:val="00F0452B"/>
    <w:rsid w:val="00F046FE"/>
    <w:rsid w:val="00F04A6A"/>
    <w:rsid w:val="00F04BAD"/>
    <w:rsid w:val="00F0528D"/>
    <w:rsid w:val="00F0544E"/>
    <w:rsid w:val="00F05A45"/>
    <w:rsid w:val="00F05E85"/>
    <w:rsid w:val="00F06C67"/>
    <w:rsid w:val="00F06C99"/>
    <w:rsid w:val="00F06DFD"/>
    <w:rsid w:val="00F070CC"/>
    <w:rsid w:val="00F071D1"/>
    <w:rsid w:val="00F07533"/>
    <w:rsid w:val="00F07A7B"/>
    <w:rsid w:val="00F07E62"/>
    <w:rsid w:val="00F10199"/>
    <w:rsid w:val="00F102A8"/>
    <w:rsid w:val="00F10629"/>
    <w:rsid w:val="00F10AB3"/>
    <w:rsid w:val="00F10D99"/>
    <w:rsid w:val="00F11A3C"/>
    <w:rsid w:val="00F120BA"/>
    <w:rsid w:val="00F136CA"/>
    <w:rsid w:val="00F1385F"/>
    <w:rsid w:val="00F13B73"/>
    <w:rsid w:val="00F14650"/>
    <w:rsid w:val="00F154BF"/>
    <w:rsid w:val="00F15D0A"/>
    <w:rsid w:val="00F15D39"/>
    <w:rsid w:val="00F15FA5"/>
    <w:rsid w:val="00F167E0"/>
    <w:rsid w:val="00F168CD"/>
    <w:rsid w:val="00F16FF2"/>
    <w:rsid w:val="00F1726E"/>
    <w:rsid w:val="00F17429"/>
    <w:rsid w:val="00F1750F"/>
    <w:rsid w:val="00F17DDC"/>
    <w:rsid w:val="00F17F47"/>
    <w:rsid w:val="00F2040A"/>
    <w:rsid w:val="00F209B7"/>
    <w:rsid w:val="00F20AD7"/>
    <w:rsid w:val="00F20C34"/>
    <w:rsid w:val="00F20E26"/>
    <w:rsid w:val="00F22A46"/>
    <w:rsid w:val="00F2376F"/>
    <w:rsid w:val="00F243D8"/>
    <w:rsid w:val="00F244D2"/>
    <w:rsid w:val="00F25792"/>
    <w:rsid w:val="00F25A55"/>
    <w:rsid w:val="00F25AB4"/>
    <w:rsid w:val="00F25B30"/>
    <w:rsid w:val="00F25ED4"/>
    <w:rsid w:val="00F25F17"/>
    <w:rsid w:val="00F26651"/>
    <w:rsid w:val="00F26E1B"/>
    <w:rsid w:val="00F27453"/>
    <w:rsid w:val="00F27795"/>
    <w:rsid w:val="00F30015"/>
    <w:rsid w:val="00F3033A"/>
    <w:rsid w:val="00F3036B"/>
    <w:rsid w:val="00F30828"/>
    <w:rsid w:val="00F308A7"/>
    <w:rsid w:val="00F30D12"/>
    <w:rsid w:val="00F31215"/>
    <w:rsid w:val="00F313D6"/>
    <w:rsid w:val="00F31A45"/>
    <w:rsid w:val="00F31CC4"/>
    <w:rsid w:val="00F32C4B"/>
    <w:rsid w:val="00F32DDE"/>
    <w:rsid w:val="00F32F89"/>
    <w:rsid w:val="00F334B5"/>
    <w:rsid w:val="00F33C43"/>
    <w:rsid w:val="00F3441F"/>
    <w:rsid w:val="00F34646"/>
    <w:rsid w:val="00F348C8"/>
    <w:rsid w:val="00F34A37"/>
    <w:rsid w:val="00F36336"/>
    <w:rsid w:val="00F373C1"/>
    <w:rsid w:val="00F377D7"/>
    <w:rsid w:val="00F40520"/>
    <w:rsid w:val="00F40F0C"/>
    <w:rsid w:val="00F40FC2"/>
    <w:rsid w:val="00F4172B"/>
    <w:rsid w:val="00F42B4C"/>
    <w:rsid w:val="00F434E6"/>
    <w:rsid w:val="00F4351D"/>
    <w:rsid w:val="00F43538"/>
    <w:rsid w:val="00F4362A"/>
    <w:rsid w:val="00F438C1"/>
    <w:rsid w:val="00F43B0E"/>
    <w:rsid w:val="00F4429A"/>
    <w:rsid w:val="00F4522E"/>
    <w:rsid w:val="00F45814"/>
    <w:rsid w:val="00F45AE8"/>
    <w:rsid w:val="00F45FE8"/>
    <w:rsid w:val="00F4766C"/>
    <w:rsid w:val="00F47A56"/>
    <w:rsid w:val="00F47F39"/>
    <w:rsid w:val="00F5060E"/>
    <w:rsid w:val="00F50655"/>
    <w:rsid w:val="00F50672"/>
    <w:rsid w:val="00F507D1"/>
    <w:rsid w:val="00F5197F"/>
    <w:rsid w:val="00F519CE"/>
    <w:rsid w:val="00F51ABA"/>
    <w:rsid w:val="00F51ADA"/>
    <w:rsid w:val="00F520BA"/>
    <w:rsid w:val="00F52C0A"/>
    <w:rsid w:val="00F52EC4"/>
    <w:rsid w:val="00F531CE"/>
    <w:rsid w:val="00F5420D"/>
    <w:rsid w:val="00F543EB"/>
    <w:rsid w:val="00F548DD"/>
    <w:rsid w:val="00F54B8E"/>
    <w:rsid w:val="00F5543F"/>
    <w:rsid w:val="00F5696A"/>
    <w:rsid w:val="00F56CCB"/>
    <w:rsid w:val="00F56F46"/>
    <w:rsid w:val="00F57AE0"/>
    <w:rsid w:val="00F57E6D"/>
    <w:rsid w:val="00F57F4D"/>
    <w:rsid w:val="00F60203"/>
    <w:rsid w:val="00F60464"/>
    <w:rsid w:val="00F604FC"/>
    <w:rsid w:val="00F607C5"/>
    <w:rsid w:val="00F60DEA"/>
    <w:rsid w:val="00F61170"/>
    <w:rsid w:val="00F61364"/>
    <w:rsid w:val="00F61431"/>
    <w:rsid w:val="00F61476"/>
    <w:rsid w:val="00F61F90"/>
    <w:rsid w:val="00F622D9"/>
    <w:rsid w:val="00F62848"/>
    <w:rsid w:val="00F62A65"/>
    <w:rsid w:val="00F6302A"/>
    <w:rsid w:val="00F63172"/>
    <w:rsid w:val="00F63950"/>
    <w:rsid w:val="00F63AFF"/>
    <w:rsid w:val="00F642A6"/>
    <w:rsid w:val="00F64970"/>
    <w:rsid w:val="00F649A0"/>
    <w:rsid w:val="00F64C17"/>
    <w:rsid w:val="00F64C2B"/>
    <w:rsid w:val="00F651BE"/>
    <w:rsid w:val="00F65746"/>
    <w:rsid w:val="00F65A36"/>
    <w:rsid w:val="00F65E69"/>
    <w:rsid w:val="00F664F4"/>
    <w:rsid w:val="00F66AAD"/>
    <w:rsid w:val="00F673D2"/>
    <w:rsid w:val="00F674E4"/>
    <w:rsid w:val="00F679EE"/>
    <w:rsid w:val="00F67F53"/>
    <w:rsid w:val="00F703BE"/>
    <w:rsid w:val="00F71C91"/>
    <w:rsid w:val="00F71F69"/>
    <w:rsid w:val="00F7281E"/>
    <w:rsid w:val="00F72AF2"/>
    <w:rsid w:val="00F72B72"/>
    <w:rsid w:val="00F7435F"/>
    <w:rsid w:val="00F74BB9"/>
    <w:rsid w:val="00F75582"/>
    <w:rsid w:val="00F75D1F"/>
    <w:rsid w:val="00F760AB"/>
    <w:rsid w:val="00F765AE"/>
    <w:rsid w:val="00F76EFA"/>
    <w:rsid w:val="00F776A0"/>
    <w:rsid w:val="00F776B6"/>
    <w:rsid w:val="00F7793A"/>
    <w:rsid w:val="00F80107"/>
    <w:rsid w:val="00F8043F"/>
    <w:rsid w:val="00F804BE"/>
    <w:rsid w:val="00F80AD9"/>
    <w:rsid w:val="00F80BA0"/>
    <w:rsid w:val="00F80BF5"/>
    <w:rsid w:val="00F80CB7"/>
    <w:rsid w:val="00F80E3C"/>
    <w:rsid w:val="00F81141"/>
    <w:rsid w:val="00F811F4"/>
    <w:rsid w:val="00F817CE"/>
    <w:rsid w:val="00F81E54"/>
    <w:rsid w:val="00F820B9"/>
    <w:rsid w:val="00F82390"/>
    <w:rsid w:val="00F82C9A"/>
    <w:rsid w:val="00F831BC"/>
    <w:rsid w:val="00F8456C"/>
    <w:rsid w:val="00F854B2"/>
    <w:rsid w:val="00F859D8"/>
    <w:rsid w:val="00F86120"/>
    <w:rsid w:val="00F8617B"/>
    <w:rsid w:val="00F868F5"/>
    <w:rsid w:val="00F87334"/>
    <w:rsid w:val="00F87F8A"/>
    <w:rsid w:val="00F9033F"/>
    <w:rsid w:val="00F9056A"/>
    <w:rsid w:val="00F906B1"/>
    <w:rsid w:val="00F90F8D"/>
    <w:rsid w:val="00F91528"/>
    <w:rsid w:val="00F9207A"/>
    <w:rsid w:val="00F92782"/>
    <w:rsid w:val="00F92E88"/>
    <w:rsid w:val="00F9305A"/>
    <w:rsid w:val="00F9339F"/>
    <w:rsid w:val="00F93AA9"/>
    <w:rsid w:val="00F93BAD"/>
    <w:rsid w:val="00F93DE7"/>
    <w:rsid w:val="00F94951"/>
    <w:rsid w:val="00F95093"/>
    <w:rsid w:val="00F950BD"/>
    <w:rsid w:val="00F9587C"/>
    <w:rsid w:val="00F95D90"/>
    <w:rsid w:val="00F9664B"/>
    <w:rsid w:val="00F967EC"/>
    <w:rsid w:val="00F96985"/>
    <w:rsid w:val="00F97002"/>
    <w:rsid w:val="00F97763"/>
    <w:rsid w:val="00F9776C"/>
    <w:rsid w:val="00F97838"/>
    <w:rsid w:val="00F97997"/>
    <w:rsid w:val="00F97EC5"/>
    <w:rsid w:val="00FA035F"/>
    <w:rsid w:val="00FA03A2"/>
    <w:rsid w:val="00FA0420"/>
    <w:rsid w:val="00FA0560"/>
    <w:rsid w:val="00FA0CE9"/>
    <w:rsid w:val="00FA0E38"/>
    <w:rsid w:val="00FA22A9"/>
    <w:rsid w:val="00FA2787"/>
    <w:rsid w:val="00FA2AD2"/>
    <w:rsid w:val="00FA2BB3"/>
    <w:rsid w:val="00FA2FBF"/>
    <w:rsid w:val="00FA322F"/>
    <w:rsid w:val="00FA3C17"/>
    <w:rsid w:val="00FA4A8C"/>
    <w:rsid w:val="00FA50E2"/>
    <w:rsid w:val="00FA59C3"/>
    <w:rsid w:val="00FA5A10"/>
    <w:rsid w:val="00FA5B74"/>
    <w:rsid w:val="00FA5BDD"/>
    <w:rsid w:val="00FA5DF0"/>
    <w:rsid w:val="00FA61C0"/>
    <w:rsid w:val="00FA6462"/>
    <w:rsid w:val="00FA6B4E"/>
    <w:rsid w:val="00FA7E15"/>
    <w:rsid w:val="00FB0583"/>
    <w:rsid w:val="00FB119F"/>
    <w:rsid w:val="00FB175F"/>
    <w:rsid w:val="00FB1A4F"/>
    <w:rsid w:val="00FB1D03"/>
    <w:rsid w:val="00FB1FE7"/>
    <w:rsid w:val="00FB3DB5"/>
    <w:rsid w:val="00FB4650"/>
    <w:rsid w:val="00FB4C2C"/>
    <w:rsid w:val="00FB4C80"/>
    <w:rsid w:val="00FB4C9F"/>
    <w:rsid w:val="00FB4FDA"/>
    <w:rsid w:val="00FB54AE"/>
    <w:rsid w:val="00FB5EC2"/>
    <w:rsid w:val="00FB647B"/>
    <w:rsid w:val="00FB69B9"/>
    <w:rsid w:val="00FB6A6A"/>
    <w:rsid w:val="00FB7368"/>
    <w:rsid w:val="00FC013B"/>
    <w:rsid w:val="00FC061F"/>
    <w:rsid w:val="00FC1210"/>
    <w:rsid w:val="00FC1531"/>
    <w:rsid w:val="00FC1666"/>
    <w:rsid w:val="00FC1BDE"/>
    <w:rsid w:val="00FC21C7"/>
    <w:rsid w:val="00FC2B53"/>
    <w:rsid w:val="00FC2DF9"/>
    <w:rsid w:val="00FC3476"/>
    <w:rsid w:val="00FC3992"/>
    <w:rsid w:val="00FC3BB8"/>
    <w:rsid w:val="00FC3D3E"/>
    <w:rsid w:val="00FC4234"/>
    <w:rsid w:val="00FC52E1"/>
    <w:rsid w:val="00FC5311"/>
    <w:rsid w:val="00FC5F24"/>
    <w:rsid w:val="00FC6619"/>
    <w:rsid w:val="00FC6733"/>
    <w:rsid w:val="00FC6E96"/>
    <w:rsid w:val="00FC734E"/>
    <w:rsid w:val="00FC7429"/>
    <w:rsid w:val="00FC7464"/>
    <w:rsid w:val="00FC7C86"/>
    <w:rsid w:val="00FD0350"/>
    <w:rsid w:val="00FD063F"/>
    <w:rsid w:val="00FD07F6"/>
    <w:rsid w:val="00FD0BE9"/>
    <w:rsid w:val="00FD1084"/>
    <w:rsid w:val="00FD137E"/>
    <w:rsid w:val="00FD145A"/>
    <w:rsid w:val="00FD15F0"/>
    <w:rsid w:val="00FD1970"/>
    <w:rsid w:val="00FD1EC8"/>
    <w:rsid w:val="00FD2785"/>
    <w:rsid w:val="00FD2A19"/>
    <w:rsid w:val="00FD2C59"/>
    <w:rsid w:val="00FD47ED"/>
    <w:rsid w:val="00FD4809"/>
    <w:rsid w:val="00FD4E2B"/>
    <w:rsid w:val="00FD63B6"/>
    <w:rsid w:val="00FD64E8"/>
    <w:rsid w:val="00FD6CBE"/>
    <w:rsid w:val="00FD6CC3"/>
    <w:rsid w:val="00FD6E0F"/>
    <w:rsid w:val="00FD72C2"/>
    <w:rsid w:val="00FD74DB"/>
    <w:rsid w:val="00FD7585"/>
    <w:rsid w:val="00FD7660"/>
    <w:rsid w:val="00FE0655"/>
    <w:rsid w:val="00FE08FD"/>
    <w:rsid w:val="00FE0CF4"/>
    <w:rsid w:val="00FE13DF"/>
    <w:rsid w:val="00FE2120"/>
    <w:rsid w:val="00FE2365"/>
    <w:rsid w:val="00FE26B1"/>
    <w:rsid w:val="00FE2A43"/>
    <w:rsid w:val="00FE3007"/>
    <w:rsid w:val="00FE3746"/>
    <w:rsid w:val="00FE37D7"/>
    <w:rsid w:val="00FE3C43"/>
    <w:rsid w:val="00FE40B4"/>
    <w:rsid w:val="00FE4C2D"/>
    <w:rsid w:val="00FE4C7B"/>
    <w:rsid w:val="00FE5B5A"/>
    <w:rsid w:val="00FE621C"/>
    <w:rsid w:val="00FE6F4A"/>
    <w:rsid w:val="00FE7336"/>
    <w:rsid w:val="00FE780D"/>
    <w:rsid w:val="00FE787C"/>
    <w:rsid w:val="00FE7D96"/>
    <w:rsid w:val="00FE7DCD"/>
    <w:rsid w:val="00FE7F1F"/>
    <w:rsid w:val="00FF0595"/>
    <w:rsid w:val="00FF0904"/>
    <w:rsid w:val="00FF0BA9"/>
    <w:rsid w:val="00FF1CF5"/>
    <w:rsid w:val="00FF1DB0"/>
    <w:rsid w:val="00FF2983"/>
    <w:rsid w:val="00FF3E22"/>
    <w:rsid w:val="00FF3EAA"/>
    <w:rsid w:val="00FF3FA8"/>
    <w:rsid w:val="00FF45A5"/>
    <w:rsid w:val="00FF4C64"/>
    <w:rsid w:val="00FF516D"/>
    <w:rsid w:val="00FF527B"/>
    <w:rsid w:val="00FF5AE2"/>
    <w:rsid w:val="00FF5C91"/>
    <w:rsid w:val="00FF76FB"/>
    <w:rsid w:val="00FF7C82"/>
    <w:rsid w:val="0120E256"/>
    <w:rsid w:val="012A07E8"/>
    <w:rsid w:val="01E7594B"/>
    <w:rsid w:val="020E2FAF"/>
    <w:rsid w:val="0260A2CF"/>
    <w:rsid w:val="026B200B"/>
    <w:rsid w:val="02D42AD7"/>
    <w:rsid w:val="02E2BFCD"/>
    <w:rsid w:val="0300B6A3"/>
    <w:rsid w:val="0311026A"/>
    <w:rsid w:val="031199E2"/>
    <w:rsid w:val="038AA481"/>
    <w:rsid w:val="03C88542"/>
    <w:rsid w:val="042CCAB1"/>
    <w:rsid w:val="04809283"/>
    <w:rsid w:val="04E1E29A"/>
    <w:rsid w:val="057B09F5"/>
    <w:rsid w:val="059F362E"/>
    <w:rsid w:val="05AFD857"/>
    <w:rsid w:val="06440B45"/>
    <w:rsid w:val="069F6C6A"/>
    <w:rsid w:val="06E7951F"/>
    <w:rsid w:val="07939404"/>
    <w:rsid w:val="07C6A279"/>
    <w:rsid w:val="07DD8321"/>
    <w:rsid w:val="082FF641"/>
    <w:rsid w:val="08556BDF"/>
    <w:rsid w:val="08B0C7A9"/>
    <w:rsid w:val="08C16C03"/>
    <w:rsid w:val="08E58C66"/>
    <w:rsid w:val="08EF4F79"/>
    <w:rsid w:val="090662F2"/>
    <w:rsid w:val="09449B4B"/>
    <w:rsid w:val="0952AEF4"/>
    <w:rsid w:val="0967B309"/>
    <w:rsid w:val="09A676C6"/>
    <w:rsid w:val="09BB480A"/>
    <w:rsid w:val="09CC2B49"/>
    <w:rsid w:val="0A3697D6"/>
    <w:rsid w:val="0A4542F7"/>
    <w:rsid w:val="0A5CD6C2"/>
    <w:rsid w:val="0ACEF0F5"/>
    <w:rsid w:val="0ACF957C"/>
    <w:rsid w:val="0B2B9778"/>
    <w:rsid w:val="0B6FF6EF"/>
    <w:rsid w:val="0B772818"/>
    <w:rsid w:val="0C1DA1EF"/>
    <w:rsid w:val="0CBD4F44"/>
    <w:rsid w:val="0D0E1676"/>
    <w:rsid w:val="0D28DD02"/>
    <w:rsid w:val="0D29FEE3"/>
    <w:rsid w:val="0D59FDD1"/>
    <w:rsid w:val="0D762523"/>
    <w:rsid w:val="0DBB74A5"/>
    <w:rsid w:val="0E006B94"/>
    <w:rsid w:val="0E069EC6"/>
    <w:rsid w:val="0E4509F0"/>
    <w:rsid w:val="0E52EAC8"/>
    <w:rsid w:val="0E6099CA"/>
    <w:rsid w:val="0EAE3162"/>
    <w:rsid w:val="0EDC1D17"/>
    <w:rsid w:val="0FF247F9"/>
    <w:rsid w:val="105FE64C"/>
    <w:rsid w:val="1080897E"/>
    <w:rsid w:val="108CB0FD"/>
    <w:rsid w:val="108E05AF"/>
    <w:rsid w:val="10E0F844"/>
    <w:rsid w:val="11196162"/>
    <w:rsid w:val="1184A908"/>
    <w:rsid w:val="118F25B8"/>
    <w:rsid w:val="11CA5875"/>
    <w:rsid w:val="122619E1"/>
    <w:rsid w:val="129CE47F"/>
    <w:rsid w:val="12BA8E98"/>
    <w:rsid w:val="13085901"/>
    <w:rsid w:val="1320526E"/>
    <w:rsid w:val="1379BF16"/>
    <w:rsid w:val="1380180A"/>
    <w:rsid w:val="14106BEB"/>
    <w:rsid w:val="1474E42B"/>
    <w:rsid w:val="1494657C"/>
    <w:rsid w:val="153A6D9D"/>
    <w:rsid w:val="153AAC82"/>
    <w:rsid w:val="15ACA0F3"/>
    <w:rsid w:val="15DCC69E"/>
    <w:rsid w:val="171BCC65"/>
    <w:rsid w:val="17588BF5"/>
    <w:rsid w:val="17B57C51"/>
    <w:rsid w:val="17EABD46"/>
    <w:rsid w:val="1873EF95"/>
    <w:rsid w:val="18A786C8"/>
    <w:rsid w:val="1928D3FD"/>
    <w:rsid w:val="1975B777"/>
    <w:rsid w:val="1985C459"/>
    <w:rsid w:val="19CBE93D"/>
    <w:rsid w:val="19ED2C96"/>
    <w:rsid w:val="1A0DDEC0"/>
    <w:rsid w:val="1A45597E"/>
    <w:rsid w:val="1B6601F0"/>
    <w:rsid w:val="1DFF07A7"/>
    <w:rsid w:val="1E58144B"/>
    <w:rsid w:val="1EEAAB3E"/>
    <w:rsid w:val="1F1775EF"/>
    <w:rsid w:val="1FD4FAD3"/>
    <w:rsid w:val="1FEDE2A0"/>
    <w:rsid w:val="1FFC80B2"/>
    <w:rsid w:val="2053EE77"/>
    <w:rsid w:val="2077D07E"/>
    <w:rsid w:val="2086AD75"/>
    <w:rsid w:val="21721227"/>
    <w:rsid w:val="21C55BA4"/>
    <w:rsid w:val="2209884A"/>
    <w:rsid w:val="225D501C"/>
    <w:rsid w:val="22C4FC99"/>
    <w:rsid w:val="22D2DD71"/>
    <w:rsid w:val="2363EE8C"/>
    <w:rsid w:val="23AED9C8"/>
    <w:rsid w:val="246A57B4"/>
    <w:rsid w:val="247C2A03"/>
    <w:rsid w:val="24A31E08"/>
    <w:rsid w:val="255296B4"/>
    <w:rsid w:val="25B2B8D6"/>
    <w:rsid w:val="2634D5D4"/>
    <w:rsid w:val="26367F96"/>
    <w:rsid w:val="26D48329"/>
    <w:rsid w:val="2760B419"/>
    <w:rsid w:val="279B2DCC"/>
    <w:rsid w:val="2833F8A1"/>
    <w:rsid w:val="28437B1A"/>
    <w:rsid w:val="28D1C8B3"/>
    <w:rsid w:val="2939FF99"/>
    <w:rsid w:val="29A0AD80"/>
    <w:rsid w:val="29A33D36"/>
    <w:rsid w:val="2A2BFC24"/>
    <w:rsid w:val="2A52C674"/>
    <w:rsid w:val="2AA6F6E0"/>
    <w:rsid w:val="2AAB9F97"/>
    <w:rsid w:val="2B281144"/>
    <w:rsid w:val="2B446A6C"/>
    <w:rsid w:val="2B45B602"/>
    <w:rsid w:val="2C6119A2"/>
    <w:rsid w:val="2CF76AEC"/>
    <w:rsid w:val="2D2CDF62"/>
    <w:rsid w:val="2D43F77E"/>
    <w:rsid w:val="2D63056E"/>
    <w:rsid w:val="2D8A028F"/>
    <w:rsid w:val="2DB102A8"/>
    <w:rsid w:val="2DF2D16E"/>
    <w:rsid w:val="2E4E7634"/>
    <w:rsid w:val="2E7DAD7F"/>
    <w:rsid w:val="2E9AD0F0"/>
    <w:rsid w:val="2EA27DE6"/>
    <w:rsid w:val="2EAD919F"/>
    <w:rsid w:val="2ECAE7E1"/>
    <w:rsid w:val="2F06B646"/>
    <w:rsid w:val="2F1766B4"/>
    <w:rsid w:val="2F51E067"/>
    <w:rsid w:val="2FE97D47"/>
    <w:rsid w:val="2FEA9F28"/>
    <w:rsid w:val="30119F41"/>
    <w:rsid w:val="30D1BC47"/>
    <w:rsid w:val="3133004A"/>
    <w:rsid w:val="31932E80"/>
    <w:rsid w:val="31A500CF"/>
    <w:rsid w:val="32366A7D"/>
    <w:rsid w:val="32CDE0A0"/>
    <w:rsid w:val="32F4DDC1"/>
    <w:rsid w:val="32FB10F3"/>
    <w:rsid w:val="334FD4E4"/>
    <w:rsid w:val="33AC0806"/>
    <w:rsid w:val="33C3CEA2"/>
    <w:rsid w:val="33EA8FD6"/>
    <w:rsid w:val="344493F6"/>
    <w:rsid w:val="34C4437D"/>
    <w:rsid w:val="356EFE42"/>
    <w:rsid w:val="35840257"/>
    <w:rsid w:val="361A20D0"/>
    <w:rsid w:val="364242CA"/>
    <w:rsid w:val="3670EA0E"/>
    <w:rsid w:val="3686DE2E"/>
    <w:rsid w:val="36B613CE"/>
    <w:rsid w:val="3763A3D3"/>
    <w:rsid w:val="37CE4F45"/>
    <w:rsid w:val="382B7272"/>
    <w:rsid w:val="38670E06"/>
    <w:rsid w:val="39181228"/>
    <w:rsid w:val="39902CBC"/>
    <w:rsid w:val="39A9FCD5"/>
    <w:rsid w:val="39FBBB2A"/>
    <w:rsid w:val="3A1292B6"/>
    <w:rsid w:val="3AA23501"/>
    <w:rsid w:val="3AD25AAC"/>
    <w:rsid w:val="3B8132C4"/>
    <w:rsid w:val="3BA610EA"/>
    <w:rsid w:val="3BBC76C0"/>
    <w:rsid w:val="3BBD98A1"/>
    <w:rsid w:val="3BDD10D6"/>
    <w:rsid w:val="3CD7DA60"/>
    <w:rsid w:val="3CDE3FDA"/>
    <w:rsid w:val="3CDE4113"/>
    <w:rsid w:val="3D1DFF44"/>
    <w:rsid w:val="3D407376"/>
    <w:rsid w:val="3EDB869D"/>
    <w:rsid w:val="3F1BD4D5"/>
    <w:rsid w:val="3F221123"/>
    <w:rsid w:val="3F33CE42"/>
    <w:rsid w:val="3F670812"/>
    <w:rsid w:val="400712CA"/>
    <w:rsid w:val="40166B8E"/>
    <w:rsid w:val="4035BA0E"/>
    <w:rsid w:val="40B55D81"/>
    <w:rsid w:val="40C72FD0"/>
    <w:rsid w:val="40FA5470"/>
    <w:rsid w:val="41AA2A52"/>
    <w:rsid w:val="41E29370"/>
    <w:rsid w:val="41FBC798"/>
    <w:rsid w:val="423CC145"/>
    <w:rsid w:val="42BC31E7"/>
    <w:rsid w:val="42C386FA"/>
    <w:rsid w:val="42E5FDA3"/>
    <w:rsid w:val="43294AD0"/>
    <w:rsid w:val="43D8C37C"/>
    <w:rsid w:val="43FB04DD"/>
    <w:rsid w:val="447DDC8D"/>
    <w:rsid w:val="4496F7DB"/>
    <w:rsid w:val="44AADA0F"/>
    <w:rsid w:val="44C4282E"/>
    <w:rsid w:val="44D4A5CB"/>
    <w:rsid w:val="44EFD0FE"/>
    <w:rsid w:val="450F524F"/>
    <w:rsid w:val="4535B6FD"/>
    <w:rsid w:val="4558DDFB"/>
    <w:rsid w:val="45AE4442"/>
    <w:rsid w:val="45B29A60"/>
    <w:rsid w:val="4612BC82"/>
    <w:rsid w:val="4613DE63"/>
    <w:rsid w:val="46D884D9"/>
    <w:rsid w:val="46F07E46"/>
    <w:rsid w:val="46F7C745"/>
    <w:rsid w:val="4729CB3A"/>
    <w:rsid w:val="48A1787E"/>
    <w:rsid w:val="48B21CD8"/>
    <w:rsid w:val="491DEA2B"/>
    <w:rsid w:val="497F4751"/>
    <w:rsid w:val="4988959D"/>
    <w:rsid w:val="4A72D773"/>
    <w:rsid w:val="4A7A2D81"/>
    <w:rsid w:val="4AB2CA20"/>
    <w:rsid w:val="4ACE0167"/>
    <w:rsid w:val="4B509A32"/>
    <w:rsid w:val="4B78BC2C"/>
    <w:rsid w:val="4C25009B"/>
    <w:rsid w:val="4C8223C8"/>
    <w:rsid w:val="4D228390"/>
    <w:rsid w:val="4D6747AE"/>
    <w:rsid w:val="4DA67D21"/>
    <w:rsid w:val="4DF90CE7"/>
    <w:rsid w:val="4F0FBDE3"/>
    <w:rsid w:val="4F659811"/>
    <w:rsid w:val="4F6E38BA"/>
    <w:rsid w:val="50B45FE6"/>
    <w:rsid w:val="510A83ED"/>
    <w:rsid w:val="510C1784"/>
    <w:rsid w:val="51478D56"/>
    <w:rsid w:val="51813DBB"/>
    <w:rsid w:val="51E494CA"/>
    <w:rsid w:val="51FFA7A6"/>
    <w:rsid w:val="5266487E"/>
    <w:rsid w:val="528E36CA"/>
    <w:rsid w:val="5303A951"/>
    <w:rsid w:val="534D986E"/>
    <w:rsid w:val="53A9BE81"/>
    <w:rsid w:val="54401F62"/>
    <w:rsid w:val="5577DC2A"/>
    <w:rsid w:val="564D26FA"/>
    <w:rsid w:val="56B19F3A"/>
    <w:rsid w:val="56BA72B4"/>
    <w:rsid w:val="56D0EDBA"/>
    <w:rsid w:val="56FE1E0D"/>
    <w:rsid w:val="570C965D"/>
    <w:rsid w:val="57D2AE2B"/>
    <w:rsid w:val="58EE11CB"/>
    <w:rsid w:val="5949B691"/>
    <w:rsid w:val="595EBAA6"/>
    <w:rsid w:val="5A064D42"/>
    <w:rsid w:val="5A61F208"/>
    <w:rsid w:val="5A77F337"/>
    <w:rsid w:val="5AB497F9"/>
    <w:rsid w:val="5AE2B75C"/>
    <w:rsid w:val="5AFAB0C9"/>
    <w:rsid w:val="5B09B775"/>
    <w:rsid w:val="5B46F3AF"/>
    <w:rsid w:val="5B6E6286"/>
    <w:rsid w:val="5B9CD6F9"/>
    <w:rsid w:val="5CD365CC"/>
    <w:rsid w:val="5D01852F"/>
    <w:rsid w:val="5D7E02F0"/>
    <w:rsid w:val="5D91D910"/>
    <w:rsid w:val="5DCECC4E"/>
    <w:rsid w:val="5DFCB803"/>
    <w:rsid w:val="5E498DBE"/>
    <w:rsid w:val="5E651D98"/>
    <w:rsid w:val="5E8EE954"/>
    <w:rsid w:val="5EAB3668"/>
    <w:rsid w:val="5ED23681"/>
    <w:rsid w:val="5ED41314"/>
    <w:rsid w:val="5EF02D57"/>
    <w:rsid w:val="5F12E2E5"/>
    <w:rsid w:val="5F86DC5D"/>
    <w:rsid w:val="5FAEA09B"/>
    <w:rsid w:val="60D7806C"/>
    <w:rsid w:val="60DAB4A9"/>
    <w:rsid w:val="616C2A6B"/>
    <w:rsid w:val="61977E2B"/>
    <w:rsid w:val="61BBA833"/>
    <w:rsid w:val="63CCF9D5"/>
    <w:rsid w:val="6484FDFA"/>
    <w:rsid w:val="64FD2EB9"/>
    <w:rsid w:val="65197BCD"/>
    <w:rsid w:val="6534A977"/>
    <w:rsid w:val="654FD4AA"/>
    <w:rsid w:val="655EB1A1"/>
    <w:rsid w:val="6568EFF8"/>
    <w:rsid w:val="65711B68"/>
    <w:rsid w:val="65C2EAFC"/>
    <w:rsid w:val="66159D01"/>
    <w:rsid w:val="663D9641"/>
    <w:rsid w:val="667B60D7"/>
    <w:rsid w:val="66EC09B2"/>
    <w:rsid w:val="670CD699"/>
    <w:rsid w:val="677D0DBE"/>
    <w:rsid w:val="6841E705"/>
    <w:rsid w:val="6904B067"/>
    <w:rsid w:val="692FA89C"/>
    <w:rsid w:val="69C94AC9"/>
    <w:rsid w:val="69D7E8DB"/>
    <w:rsid w:val="69FEE8F4"/>
    <w:rsid w:val="6A42944D"/>
    <w:rsid w:val="6AEA59BA"/>
    <w:rsid w:val="6BF26CA4"/>
    <w:rsid w:val="6C038364"/>
    <w:rsid w:val="6C56E4E4"/>
    <w:rsid w:val="6CCCCACC"/>
    <w:rsid w:val="6CE85AA6"/>
    <w:rsid w:val="6D165447"/>
    <w:rsid w:val="6D4CD2E6"/>
    <w:rsid w:val="6D977526"/>
    <w:rsid w:val="6DDC6C15"/>
    <w:rsid w:val="6E572076"/>
    <w:rsid w:val="6E5DB94A"/>
    <w:rsid w:val="6F97D3F2"/>
    <w:rsid w:val="6FE90B13"/>
    <w:rsid w:val="701930BE"/>
    <w:rsid w:val="704C6172"/>
    <w:rsid w:val="71E8967A"/>
    <w:rsid w:val="730B4319"/>
    <w:rsid w:val="73953D0B"/>
    <w:rsid w:val="745C99F4"/>
    <w:rsid w:val="7521D98D"/>
    <w:rsid w:val="75454833"/>
    <w:rsid w:val="757CC2F1"/>
    <w:rsid w:val="75A9C073"/>
    <w:rsid w:val="75F60C75"/>
    <w:rsid w:val="7658DAF3"/>
    <w:rsid w:val="76DAB291"/>
    <w:rsid w:val="76F22195"/>
    <w:rsid w:val="77174E37"/>
    <w:rsid w:val="774C1C99"/>
    <w:rsid w:val="774DC100"/>
    <w:rsid w:val="793AC4C1"/>
    <w:rsid w:val="7A03B541"/>
    <w:rsid w:val="7A3E2EF4"/>
    <w:rsid w:val="7A76CB93"/>
    <w:rsid w:val="7AA9FC47"/>
    <w:rsid w:val="7AE79E23"/>
    <w:rsid w:val="7AE8C004"/>
    <w:rsid w:val="7B06ECA3"/>
    <w:rsid w:val="7B3CBD9F"/>
    <w:rsid w:val="7B4C1663"/>
    <w:rsid w:val="7B686F8B"/>
    <w:rsid w:val="7B87B1F7"/>
    <w:rsid w:val="7C0A89A7"/>
    <w:rsid w:val="7C36BCE0"/>
    <w:rsid w:val="7C851EC1"/>
    <w:rsid w:val="7C914F5C"/>
    <w:rsid w:val="7C9BCC98"/>
    <w:rsid w:val="7CE66ED8"/>
    <w:rsid w:val="7D15161C"/>
    <w:rsid w:val="7D42466F"/>
    <w:rsid w:val="7D6188DB"/>
    <w:rsid w:val="7E6A81B9"/>
    <w:rsid w:val="7E6B2640"/>
    <w:rsid w:val="7E727B53"/>
    <w:rsid w:val="7F33E3EF"/>
    <w:rsid w:val="7F72E691"/>
    <w:rsid w:val="7F9C7D05"/>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B0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9"/>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6"/>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7"/>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7C798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7C7989"/>
    <w:rPr>
      <w:rFonts w:ascii="Arial" w:hAnsi="Arial"/>
      <w:spacing w:val="2"/>
      <w:lang w:val="en-US" w:eastAsia="en-US"/>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3894</Words>
  <Characters>22198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26040</CharactersWithSpaces>
  <SharedDoc>false</SharedDoc>
  <HLinks>
    <vt:vector size="102" baseType="variant">
      <vt:variant>
        <vt:i4>1048631</vt:i4>
      </vt:variant>
      <vt:variant>
        <vt:i4>152</vt:i4>
      </vt:variant>
      <vt:variant>
        <vt:i4>0</vt:i4>
      </vt:variant>
      <vt:variant>
        <vt:i4>5</vt:i4>
      </vt:variant>
      <vt:variant>
        <vt:lpwstr/>
      </vt:variant>
      <vt:variant>
        <vt:lpwstr>_Toc102151172</vt:lpwstr>
      </vt:variant>
      <vt:variant>
        <vt:i4>1048631</vt:i4>
      </vt:variant>
      <vt:variant>
        <vt:i4>149</vt:i4>
      </vt:variant>
      <vt:variant>
        <vt:i4>0</vt:i4>
      </vt:variant>
      <vt:variant>
        <vt:i4>5</vt:i4>
      </vt:variant>
      <vt:variant>
        <vt:lpwstr/>
      </vt:variant>
      <vt:variant>
        <vt:lpwstr>_Toc102151171</vt:lpwstr>
      </vt:variant>
      <vt:variant>
        <vt:i4>1048631</vt:i4>
      </vt:variant>
      <vt:variant>
        <vt:i4>146</vt:i4>
      </vt:variant>
      <vt:variant>
        <vt:i4>0</vt:i4>
      </vt:variant>
      <vt:variant>
        <vt:i4>5</vt:i4>
      </vt:variant>
      <vt:variant>
        <vt:lpwstr/>
      </vt:variant>
      <vt:variant>
        <vt:lpwstr>_Toc102151170</vt:lpwstr>
      </vt:variant>
      <vt:variant>
        <vt:i4>1114167</vt:i4>
      </vt:variant>
      <vt:variant>
        <vt:i4>143</vt:i4>
      </vt:variant>
      <vt:variant>
        <vt:i4>0</vt:i4>
      </vt:variant>
      <vt:variant>
        <vt:i4>5</vt:i4>
      </vt:variant>
      <vt:variant>
        <vt:lpwstr/>
      </vt:variant>
      <vt:variant>
        <vt:lpwstr>_Toc102151168</vt:lpwstr>
      </vt:variant>
      <vt:variant>
        <vt:i4>1114167</vt:i4>
      </vt:variant>
      <vt:variant>
        <vt:i4>140</vt:i4>
      </vt:variant>
      <vt:variant>
        <vt:i4>0</vt:i4>
      </vt:variant>
      <vt:variant>
        <vt:i4>5</vt:i4>
      </vt:variant>
      <vt:variant>
        <vt:lpwstr/>
      </vt:variant>
      <vt:variant>
        <vt:lpwstr>_Toc102151166</vt:lpwstr>
      </vt:variant>
      <vt:variant>
        <vt:i4>1114167</vt:i4>
      </vt:variant>
      <vt:variant>
        <vt:i4>137</vt:i4>
      </vt:variant>
      <vt:variant>
        <vt:i4>0</vt:i4>
      </vt:variant>
      <vt:variant>
        <vt:i4>5</vt:i4>
      </vt:variant>
      <vt:variant>
        <vt:lpwstr/>
      </vt:variant>
      <vt:variant>
        <vt:lpwstr>_Toc102151163</vt:lpwstr>
      </vt:variant>
      <vt:variant>
        <vt:i4>1114167</vt:i4>
      </vt:variant>
      <vt:variant>
        <vt:i4>134</vt:i4>
      </vt:variant>
      <vt:variant>
        <vt:i4>0</vt:i4>
      </vt:variant>
      <vt:variant>
        <vt:i4>5</vt:i4>
      </vt:variant>
      <vt:variant>
        <vt:lpwstr/>
      </vt:variant>
      <vt:variant>
        <vt:lpwstr>_Toc102151162</vt:lpwstr>
      </vt:variant>
      <vt:variant>
        <vt:i4>1114167</vt:i4>
      </vt:variant>
      <vt:variant>
        <vt:i4>128</vt:i4>
      </vt:variant>
      <vt:variant>
        <vt:i4>0</vt:i4>
      </vt:variant>
      <vt:variant>
        <vt:i4>5</vt:i4>
      </vt:variant>
      <vt:variant>
        <vt:lpwstr/>
      </vt:variant>
      <vt:variant>
        <vt:lpwstr>_Toc102151161</vt:lpwstr>
      </vt:variant>
      <vt:variant>
        <vt:i4>1114167</vt:i4>
      </vt:variant>
      <vt:variant>
        <vt:i4>125</vt:i4>
      </vt:variant>
      <vt:variant>
        <vt:i4>0</vt:i4>
      </vt:variant>
      <vt:variant>
        <vt:i4>5</vt:i4>
      </vt:variant>
      <vt:variant>
        <vt:lpwstr/>
      </vt:variant>
      <vt:variant>
        <vt:lpwstr>_Toc102151160</vt:lpwstr>
      </vt:variant>
      <vt:variant>
        <vt:i4>1179703</vt:i4>
      </vt:variant>
      <vt:variant>
        <vt:i4>122</vt:i4>
      </vt:variant>
      <vt:variant>
        <vt:i4>0</vt:i4>
      </vt:variant>
      <vt:variant>
        <vt:i4>5</vt:i4>
      </vt:variant>
      <vt:variant>
        <vt:lpwstr/>
      </vt:variant>
      <vt:variant>
        <vt:lpwstr>_Toc102151159</vt:lpwstr>
      </vt:variant>
      <vt:variant>
        <vt:i4>1179703</vt:i4>
      </vt:variant>
      <vt:variant>
        <vt:i4>119</vt:i4>
      </vt:variant>
      <vt:variant>
        <vt:i4>0</vt:i4>
      </vt:variant>
      <vt:variant>
        <vt:i4>5</vt:i4>
      </vt:variant>
      <vt:variant>
        <vt:lpwstr/>
      </vt:variant>
      <vt:variant>
        <vt:lpwstr>_Toc102151158</vt:lpwstr>
      </vt:variant>
      <vt:variant>
        <vt:i4>1179703</vt:i4>
      </vt:variant>
      <vt:variant>
        <vt:i4>116</vt:i4>
      </vt:variant>
      <vt:variant>
        <vt:i4>0</vt:i4>
      </vt:variant>
      <vt:variant>
        <vt:i4>5</vt:i4>
      </vt:variant>
      <vt:variant>
        <vt:lpwstr/>
      </vt:variant>
      <vt:variant>
        <vt:lpwstr>_Toc102151157</vt:lpwstr>
      </vt:variant>
      <vt:variant>
        <vt:i4>1179703</vt:i4>
      </vt:variant>
      <vt:variant>
        <vt:i4>113</vt:i4>
      </vt:variant>
      <vt:variant>
        <vt:i4>0</vt:i4>
      </vt:variant>
      <vt:variant>
        <vt:i4>5</vt:i4>
      </vt:variant>
      <vt:variant>
        <vt:lpwstr/>
      </vt:variant>
      <vt:variant>
        <vt:lpwstr>_Toc102151156</vt:lpwstr>
      </vt:variant>
      <vt:variant>
        <vt:i4>1179703</vt:i4>
      </vt:variant>
      <vt:variant>
        <vt:i4>110</vt:i4>
      </vt:variant>
      <vt:variant>
        <vt:i4>0</vt:i4>
      </vt:variant>
      <vt:variant>
        <vt:i4>5</vt:i4>
      </vt:variant>
      <vt:variant>
        <vt:lpwstr/>
      </vt:variant>
      <vt:variant>
        <vt:lpwstr>_Toc102151155</vt:lpwstr>
      </vt:variant>
      <vt:variant>
        <vt:i4>1179703</vt:i4>
      </vt:variant>
      <vt:variant>
        <vt:i4>107</vt:i4>
      </vt:variant>
      <vt:variant>
        <vt:i4>0</vt:i4>
      </vt:variant>
      <vt:variant>
        <vt:i4>5</vt:i4>
      </vt:variant>
      <vt:variant>
        <vt:lpwstr/>
      </vt:variant>
      <vt:variant>
        <vt:lpwstr>_Toc102151154</vt:lpwstr>
      </vt:variant>
      <vt:variant>
        <vt:i4>3014728</vt:i4>
      </vt:variant>
      <vt:variant>
        <vt:i4>3</vt:i4>
      </vt:variant>
      <vt:variant>
        <vt:i4>0</vt:i4>
      </vt:variant>
      <vt:variant>
        <vt:i4>5</vt:i4>
      </vt:variant>
      <vt:variant>
        <vt:lpwstr>mailto:richard.tano@ericsson.com</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2022-04-29T17:16:00Z</dcterms:created>
  <dcterms:modified xsi:type="dcterms:W3CDTF">2022-04-29T17:17:00Z</dcterms:modified>
  <cp:category/>
</cp:coreProperties>
</file>